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02DC3B">
      <w:pPr>
        <w:spacing w:line="360" w:lineRule="auto"/>
        <w:jc w:val="center"/>
        <w:outlineLvl w:val="0"/>
        <w:rPr>
          <w:rFonts w:ascii="Times New Roman" w:hAnsi="Times New Roman" w:eastAsia="宋体" w:cs="Times New Roman"/>
          <w:b/>
          <w:sz w:val="36"/>
          <w:szCs w:val="36"/>
          <w:highlight w:val="none"/>
        </w:rPr>
      </w:pPr>
      <w:r>
        <w:rPr>
          <w:rFonts w:ascii="Times New Roman" w:hAnsi="Times New Roman" w:eastAsia="宋体" w:cs="Times New Roman"/>
          <w:b/>
          <w:sz w:val="36"/>
          <w:szCs w:val="36"/>
          <w:highlight w:val="none"/>
        </w:rPr>
        <w:t>采购需求</w:t>
      </w:r>
    </w:p>
    <w:p w14:paraId="50962003">
      <w:pPr>
        <w:jc w:val="both"/>
        <w:rPr>
          <w:rFonts w:ascii="Times New Roman" w:hAnsi="Times New Roman" w:eastAsia="宋体" w:cs="Times New Roman"/>
          <w:bCs/>
          <w:color w:val="auto"/>
          <w:sz w:val="24"/>
          <w:highlight w:val="none"/>
        </w:rPr>
      </w:pPr>
      <w:bookmarkStart w:id="0" w:name="_Toc184023125"/>
      <w:bookmarkStart w:id="1" w:name="OLE_LINK2"/>
      <w:bookmarkStart w:id="2" w:name="_Toc174185168"/>
      <w:bookmarkStart w:id="3" w:name="_Hlk198199423"/>
    </w:p>
    <w:bookmarkEnd w:id="0"/>
    <w:bookmarkEnd w:id="1"/>
    <w:bookmarkEnd w:id="2"/>
    <w:bookmarkEnd w:id="3"/>
    <w:p w14:paraId="65CE814F">
      <w:pPr>
        <w:numPr>
          <w:ilvl w:val="0"/>
          <w:numId w:val="0"/>
        </w:numPr>
        <w:adjustRightInd w:val="0"/>
        <w:snapToGrid w:val="0"/>
        <w:spacing w:line="360" w:lineRule="auto"/>
        <w:outlineLvl w:val="0"/>
        <w:rPr>
          <w:rFonts w:hint="eastAsia" w:ascii="宋体" w:hAnsi="宋体" w:eastAsia="宋体" w:cs="宋体"/>
          <w:b/>
          <w:bCs/>
          <w:color w:val="auto"/>
          <w:sz w:val="24"/>
          <w:highlight w:val="none"/>
          <w:lang w:val="en-US" w:eastAsia="zh-CN"/>
        </w:rPr>
      </w:pPr>
      <w:bookmarkStart w:id="4" w:name="_Toc32653_WPSOffice_Level1"/>
      <w:r>
        <w:rPr>
          <w:rFonts w:hint="eastAsia" w:ascii="宋体" w:hAnsi="宋体" w:eastAsia="宋体" w:cs="宋体"/>
          <w:b/>
          <w:bCs/>
          <w:color w:val="auto"/>
          <w:kern w:val="2"/>
          <w:sz w:val="24"/>
          <w:szCs w:val="24"/>
          <w:highlight w:val="none"/>
          <w:lang w:val="en-US" w:eastAsia="zh-CN" w:bidi="ar-SA"/>
        </w:rPr>
        <w:t>一、</w:t>
      </w:r>
      <w:r>
        <w:rPr>
          <w:rFonts w:hint="eastAsia" w:ascii="宋体" w:hAnsi="宋体" w:eastAsia="宋体" w:cs="宋体"/>
          <w:b/>
          <w:bCs/>
          <w:color w:val="auto"/>
          <w:sz w:val="24"/>
          <w:highlight w:val="none"/>
        </w:rPr>
        <w:t>采购</w:t>
      </w:r>
      <w:bookmarkEnd w:id="4"/>
      <w:r>
        <w:rPr>
          <w:rFonts w:hint="eastAsia" w:ascii="宋体" w:hAnsi="宋体" w:eastAsia="宋体" w:cs="宋体"/>
          <w:b/>
          <w:bCs/>
          <w:color w:val="auto"/>
          <w:sz w:val="24"/>
          <w:highlight w:val="none"/>
          <w:lang w:eastAsia="zh-CN"/>
        </w:rPr>
        <w:t>标的</w:t>
      </w:r>
    </w:p>
    <w:p w14:paraId="7F76D3EE">
      <w:pPr>
        <w:adjustRightInd w:val="0"/>
        <w:snapToGrid w:val="0"/>
        <w:spacing w:line="360" w:lineRule="auto"/>
        <w:ind w:firstLine="241" w:firstLineChars="100"/>
        <w:outlineLvl w:val="1"/>
        <w:rPr>
          <w:rFonts w:hint="eastAsia" w:ascii="宋体" w:hAnsi="宋体" w:eastAsia="宋体" w:cs="宋体"/>
          <w:b/>
          <w:bCs/>
          <w:color w:val="auto"/>
          <w:sz w:val="24"/>
          <w:highlight w:val="none"/>
          <w:lang w:eastAsia="zh-CN"/>
        </w:rPr>
      </w:pPr>
      <w:r>
        <w:rPr>
          <w:rFonts w:hint="eastAsia" w:ascii="宋体" w:hAnsi="宋体" w:eastAsia="宋体"/>
          <w:b/>
          <w:bCs/>
          <w:color w:val="auto"/>
          <w:sz w:val="24"/>
          <w:highlight w:val="none"/>
          <w:lang w:eastAsia="zh-CN"/>
        </w:rPr>
        <w:t>（一）采购标的</w:t>
      </w:r>
      <w:r>
        <w:rPr>
          <w:rFonts w:hint="eastAsia" w:ascii="宋体" w:hAnsi="宋体" w:eastAsia="宋体"/>
          <w:b/>
          <w:bCs/>
          <w:color w:val="auto"/>
          <w:sz w:val="24"/>
          <w:highlight w:val="none"/>
        </w:rPr>
        <w:t>（简要服务内容及数量）</w:t>
      </w:r>
    </w:p>
    <w:tbl>
      <w:tblPr>
        <w:tblStyle w:val="5"/>
        <w:tblW w:w="786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51"/>
        <w:gridCol w:w="2686"/>
        <w:gridCol w:w="1711"/>
        <w:gridCol w:w="1712"/>
      </w:tblGrid>
      <w:tr w14:paraId="78342B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1" w:hRule="atLeast"/>
        </w:trPr>
        <w:tc>
          <w:tcPr>
            <w:tcW w:w="1751" w:type="dxa"/>
            <w:noWrap w:val="0"/>
            <w:vAlign w:val="top"/>
          </w:tcPr>
          <w:p w14:paraId="70CEB389">
            <w:pPr>
              <w:pStyle w:val="6"/>
              <w:autoSpaceDE/>
              <w:autoSpaceDN/>
              <w:adjustRightInd w:val="0"/>
              <w:snapToGrid w:val="0"/>
              <w:spacing w:before="120" w:line="360" w:lineRule="auto"/>
              <w:jc w:val="center"/>
              <w:rPr>
                <w:color w:val="auto"/>
                <w:sz w:val="24"/>
                <w:szCs w:val="24"/>
                <w:highlight w:val="none"/>
              </w:rPr>
            </w:pPr>
            <w:r>
              <w:rPr>
                <w:rFonts w:hint="eastAsia"/>
                <w:color w:val="auto"/>
                <w:spacing w:val="-4"/>
                <w:sz w:val="24"/>
                <w:szCs w:val="24"/>
                <w:highlight w:val="none"/>
              </w:rPr>
              <w:t>序</w:t>
            </w:r>
            <w:r>
              <w:rPr>
                <w:rFonts w:hint="eastAsia"/>
                <w:color w:val="auto"/>
                <w:spacing w:val="14"/>
                <w:sz w:val="24"/>
                <w:szCs w:val="24"/>
                <w:highlight w:val="none"/>
              </w:rPr>
              <w:t xml:space="preserve"> </w:t>
            </w:r>
            <w:r>
              <w:rPr>
                <w:rFonts w:hint="eastAsia"/>
                <w:color w:val="auto"/>
                <w:spacing w:val="-4"/>
                <w:sz w:val="24"/>
                <w:szCs w:val="24"/>
                <w:highlight w:val="none"/>
              </w:rPr>
              <w:t>号</w:t>
            </w:r>
          </w:p>
        </w:tc>
        <w:tc>
          <w:tcPr>
            <w:tcW w:w="2686" w:type="dxa"/>
            <w:noWrap w:val="0"/>
            <w:vAlign w:val="top"/>
          </w:tcPr>
          <w:p w14:paraId="1D34D070">
            <w:pPr>
              <w:pStyle w:val="6"/>
              <w:autoSpaceDE/>
              <w:autoSpaceDN/>
              <w:adjustRightInd w:val="0"/>
              <w:snapToGrid w:val="0"/>
              <w:spacing w:before="120" w:line="360" w:lineRule="auto"/>
              <w:jc w:val="center"/>
              <w:rPr>
                <w:rFonts w:hint="default"/>
                <w:color w:val="auto"/>
                <w:sz w:val="24"/>
                <w:szCs w:val="24"/>
                <w:highlight w:val="none"/>
                <w:lang w:val="en-US"/>
              </w:rPr>
            </w:pPr>
            <w:r>
              <w:rPr>
                <w:rFonts w:hint="eastAsia"/>
                <w:color w:val="auto"/>
                <w:spacing w:val="-2"/>
                <w:sz w:val="24"/>
                <w:szCs w:val="24"/>
                <w:highlight w:val="none"/>
                <w:lang w:val="en-US" w:eastAsia="zh-CN"/>
              </w:rPr>
              <w:t>标的名称</w:t>
            </w:r>
          </w:p>
        </w:tc>
        <w:tc>
          <w:tcPr>
            <w:tcW w:w="1711" w:type="dxa"/>
            <w:noWrap w:val="0"/>
            <w:vAlign w:val="top"/>
          </w:tcPr>
          <w:p w14:paraId="4919F307">
            <w:pPr>
              <w:pStyle w:val="6"/>
              <w:autoSpaceDE/>
              <w:autoSpaceDN/>
              <w:adjustRightInd w:val="0"/>
              <w:snapToGrid w:val="0"/>
              <w:spacing w:before="120" w:line="360" w:lineRule="auto"/>
              <w:jc w:val="center"/>
              <w:rPr>
                <w:color w:val="auto"/>
                <w:sz w:val="24"/>
                <w:szCs w:val="24"/>
                <w:highlight w:val="none"/>
              </w:rPr>
            </w:pPr>
            <w:r>
              <w:rPr>
                <w:rFonts w:hint="eastAsia"/>
                <w:color w:val="auto"/>
                <w:spacing w:val="-5"/>
                <w:sz w:val="24"/>
                <w:szCs w:val="24"/>
                <w:highlight w:val="none"/>
              </w:rPr>
              <w:t>数</w:t>
            </w:r>
            <w:r>
              <w:rPr>
                <w:rFonts w:hint="eastAsia"/>
                <w:color w:val="auto"/>
                <w:spacing w:val="9"/>
                <w:sz w:val="24"/>
                <w:szCs w:val="24"/>
                <w:highlight w:val="none"/>
              </w:rPr>
              <w:t xml:space="preserve"> </w:t>
            </w:r>
            <w:r>
              <w:rPr>
                <w:rFonts w:hint="eastAsia"/>
                <w:color w:val="auto"/>
                <w:spacing w:val="-5"/>
                <w:sz w:val="24"/>
                <w:szCs w:val="24"/>
                <w:highlight w:val="none"/>
              </w:rPr>
              <w:t>量</w:t>
            </w:r>
          </w:p>
        </w:tc>
        <w:tc>
          <w:tcPr>
            <w:tcW w:w="1712" w:type="dxa"/>
            <w:noWrap w:val="0"/>
            <w:vAlign w:val="top"/>
          </w:tcPr>
          <w:p w14:paraId="0408E24F">
            <w:pPr>
              <w:pStyle w:val="6"/>
              <w:autoSpaceDE/>
              <w:autoSpaceDN/>
              <w:adjustRightInd w:val="0"/>
              <w:snapToGrid w:val="0"/>
              <w:spacing w:before="120" w:line="360" w:lineRule="auto"/>
              <w:jc w:val="center"/>
              <w:rPr>
                <w:color w:val="auto"/>
                <w:sz w:val="24"/>
                <w:szCs w:val="24"/>
                <w:highlight w:val="none"/>
              </w:rPr>
            </w:pPr>
            <w:r>
              <w:rPr>
                <w:rFonts w:hint="eastAsia"/>
                <w:color w:val="auto"/>
                <w:spacing w:val="-5"/>
                <w:sz w:val="24"/>
                <w:szCs w:val="24"/>
                <w:highlight w:val="none"/>
              </w:rPr>
              <w:t>单</w:t>
            </w:r>
            <w:r>
              <w:rPr>
                <w:rFonts w:hint="eastAsia"/>
                <w:color w:val="auto"/>
                <w:spacing w:val="9"/>
                <w:sz w:val="24"/>
                <w:szCs w:val="24"/>
                <w:highlight w:val="none"/>
              </w:rPr>
              <w:t xml:space="preserve"> </w:t>
            </w:r>
            <w:r>
              <w:rPr>
                <w:rFonts w:hint="eastAsia"/>
                <w:color w:val="auto"/>
                <w:spacing w:val="-5"/>
                <w:sz w:val="24"/>
                <w:szCs w:val="24"/>
                <w:highlight w:val="none"/>
              </w:rPr>
              <w:t>位</w:t>
            </w:r>
          </w:p>
        </w:tc>
      </w:tr>
      <w:tr w14:paraId="0454E8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2" w:hRule="atLeast"/>
        </w:trPr>
        <w:tc>
          <w:tcPr>
            <w:tcW w:w="1751" w:type="dxa"/>
            <w:noWrap w:val="0"/>
            <w:vAlign w:val="top"/>
          </w:tcPr>
          <w:p w14:paraId="3145A08D">
            <w:pPr>
              <w:pStyle w:val="6"/>
              <w:autoSpaceDE/>
              <w:autoSpaceDN/>
              <w:adjustRightInd w:val="0"/>
              <w:snapToGrid w:val="0"/>
              <w:spacing w:before="155" w:line="360" w:lineRule="auto"/>
              <w:jc w:val="center"/>
              <w:rPr>
                <w:color w:val="auto"/>
                <w:sz w:val="24"/>
                <w:szCs w:val="24"/>
                <w:highlight w:val="none"/>
              </w:rPr>
            </w:pPr>
            <w:r>
              <w:rPr>
                <w:rFonts w:hint="eastAsia"/>
                <w:color w:val="auto"/>
                <w:sz w:val="24"/>
                <w:szCs w:val="24"/>
                <w:highlight w:val="none"/>
              </w:rPr>
              <w:t>1</w:t>
            </w:r>
          </w:p>
        </w:tc>
        <w:tc>
          <w:tcPr>
            <w:tcW w:w="2686" w:type="dxa"/>
            <w:noWrap w:val="0"/>
            <w:vAlign w:val="top"/>
          </w:tcPr>
          <w:p w14:paraId="13053AD6">
            <w:pPr>
              <w:pStyle w:val="6"/>
              <w:autoSpaceDE/>
              <w:autoSpaceDN/>
              <w:adjustRightInd w:val="0"/>
              <w:snapToGrid w:val="0"/>
              <w:spacing w:before="120" w:line="360" w:lineRule="auto"/>
              <w:jc w:val="center"/>
              <w:rPr>
                <w:color w:val="auto"/>
                <w:sz w:val="24"/>
                <w:szCs w:val="24"/>
                <w:highlight w:val="none"/>
                <w:lang w:eastAsia="zh-CN"/>
              </w:rPr>
            </w:pPr>
            <w:r>
              <w:rPr>
                <w:rFonts w:hint="eastAsia"/>
                <w:color w:val="auto"/>
                <w:highlight w:val="none"/>
                <w:lang w:val="en-US" w:eastAsia="zh-CN"/>
              </w:rPr>
              <w:t>北京市公安局交通管理局物业管理服务采购项目</w:t>
            </w:r>
          </w:p>
        </w:tc>
        <w:tc>
          <w:tcPr>
            <w:tcW w:w="1711" w:type="dxa"/>
            <w:noWrap w:val="0"/>
            <w:vAlign w:val="top"/>
          </w:tcPr>
          <w:p w14:paraId="48102299">
            <w:pPr>
              <w:pStyle w:val="6"/>
              <w:autoSpaceDE/>
              <w:autoSpaceDN/>
              <w:adjustRightInd w:val="0"/>
              <w:snapToGrid w:val="0"/>
              <w:spacing w:before="155" w:line="360" w:lineRule="auto"/>
              <w:jc w:val="center"/>
              <w:rPr>
                <w:color w:val="auto"/>
                <w:sz w:val="24"/>
                <w:szCs w:val="24"/>
                <w:highlight w:val="none"/>
                <w:lang w:eastAsia="zh-CN"/>
              </w:rPr>
            </w:pPr>
            <w:r>
              <w:rPr>
                <w:rFonts w:hint="eastAsia"/>
                <w:color w:val="auto"/>
                <w:sz w:val="24"/>
                <w:szCs w:val="24"/>
                <w:highlight w:val="none"/>
                <w:lang w:eastAsia="zh-CN"/>
              </w:rPr>
              <w:t>1</w:t>
            </w:r>
          </w:p>
        </w:tc>
        <w:tc>
          <w:tcPr>
            <w:tcW w:w="1712" w:type="dxa"/>
            <w:noWrap w:val="0"/>
            <w:vAlign w:val="top"/>
          </w:tcPr>
          <w:p w14:paraId="5DF8DE62">
            <w:pPr>
              <w:pStyle w:val="6"/>
              <w:autoSpaceDE/>
              <w:autoSpaceDN/>
              <w:adjustRightInd w:val="0"/>
              <w:snapToGrid w:val="0"/>
              <w:spacing w:before="120" w:line="360" w:lineRule="auto"/>
              <w:jc w:val="center"/>
              <w:rPr>
                <w:color w:val="auto"/>
                <w:sz w:val="24"/>
                <w:szCs w:val="24"/>
                <w:highlight w:val="none"/>
                <w:lang w:eastAsia="zh-CN"/>
              </w:rPr>
            </w:pPr>
            <w:r>
              <w:rPr>
                <w:color w:val="auto"/>
                <w:sz w:val="24"/>
                <w:szCs w:val="24"/>
                <w:highlight w:val="none"/>
                <w:lang w:eastAsia="zh-CN"/>
              </w:rPr>
              <w:t>项</w:t>
            </w:r>
          </w:p>
        </w:tc>
      </w:tr>
    </w:tbl>
    <w:p w14:paraId="37260EDE">
      <w:pPr>
        <w:adjustRightInd w:val="0"/>
        <w:snapToGrid w:val="0"/>
        <w:spacing w:line="360" w:lineRule="auto"/>
        <w:ind w:firstLine="241" w:firstLineChars="100"/>
        <w:outlineLvl w:val="1"/>
        <w:rPr>
          <w:rFonts w:hint="eastAsia" w:ascii="宋体" w:hAnsi="宋体" w:eastAsia="宋体" w:cs="Times New Roman"/>
          <w:b/>
          <w:bCs/>
          <w:color w:val="auto"/>
          <w:sz w:val="24"/>
          <w:highlight w:val="none"/>
          <w:lang w:eastAsia="zh-CN"/>
        </w:rPr>
      </w:pPr>
      <w:bookmarkStart w:id="5" w:name="_Toc13024_WPSOffice_Level1"/>
      <w:r>
        <w:rPr>
          <w:rFonts w:hint="eastAsia" w:ascii="宋体" w:hAnsi="宋体" w:eastAsia="宋体" w:cs="Times New Roman"/>
          <w:b/>
          <w:bCs/>
          <w:color w:val="auto"/>
          <w:sz w:val="24"/>
          <w:highlight w:val="none"/>
          <w:lang w:eastAsia="zh-CN"/>
        </w:rPr>
        <w:t>（二）项目背景</w:t>
      </w:r>
      <w:r>
        <w:rPr>
          <w:rFonts w:hint="eastAsia" w:ascii="宋体" w:hAnsi="宋体" w:eastAsia="宋体" w:cs="Times New Roman"/>
          <w:b/>
          <w:bCs/>
          <w:color w:val="auto"/>
          <w:sz w:val="24"/>
          <w:highlight w:val="none"/>
          <w:lang w:val="en-US" w:eastAsia="zh-CN"/>
        </w:rPr>
        <w:t>/项目概述</w:t>
      </w:r>
    </w:p>
    <w:bookmarkEnd w:id="5"/>
    <w:p w14:paraId="6EB11EEB">
      <w:pPr>
        <w:pageBreakBefore w:val="0"/>
        <w:widowControl w:val="0"/>
        <w:kinsoku/>
        <w:wordWrap/>
        <w:overflowPunct/>
        <w:topLinePunct w:val="0"/>
        <w:bidi w:val="0"/>
        <w:adjustRightInd/>
        <w:snapToGrid/>
        <w:spacing w:line="360" w:lineRule="auto"/>
        <w:ind w:firstLine="480" w:firstLineChars="200"/>
        <w:jc w:val="both"/>
        <w:textAlignment w:val="auto"/>
        <w:rPr>
          <w:rFonts w:hint="eastAsia" w:ascii="宋体" w:hAnsi="宋体" w:eastAsia="宋体" w:cs="微软雅黑"/>
          <w:b w:val="0"/>
          <w:color w:val="auto"/>
          <w:kern w:val="0"/>
          <w:sz w:val="24"/>
          <w:szCs w:val="24"/>
          <w:highlight w:val="none"/>
          <w:lang w:val="en-US" w:eastAsia="zh-CN" w:bidi="ar-SA"/>
        </w:rPr>
      </w:pPr>
      <w:r>
        <w:rPr>
          <w:rFonts w:hint="eastAsia" w:ascii="宋体" w:hAnsi="宋体" w:cs="微软雅黑"/>
          <w:b w:val="0"/>
          <w:color w:val="auto"/>
          <w:kern w:val="0"/>
          <w:sz w:val="24"/>
          <w:szCs w:val="24"/>
          <w:highlight w:val="none"/>
          <w:lang w:val="en-US" w:eastAsia="zh-CN" w:bidi="ar-SA"/>
        </w:rPr>
        <w:t>1、</w:t>
      </w:r>
      <w:r>
        <w:rPr>
          <w:rFonts w:hint="eastAsia" w:ascii="宋体" w:hAnsi="宋体" w:eastAsia="宋体" w:cs="微软雅黑"/>
          <w:b w:val="0"/>
          <w:color w:val="auto"/>
          <w:kern w:val="0"/>
          <w:sz w:val="24"/>
          <w:szCs w:val="24"/>
          <w:highlight w:val="none"/>
          <w:lang w:val="en-US" w:eastAsia="zh-CN" w:bidi="ar-SA"/>
        </w:rPr>
        <w:t>北京市公安局交通管理局</w:t>
      </w:r>
      <w:r>
        <w:rPr>
          <w:rFonts w:hint="eastAsia" w:ascii="宋体" w:hAnsi="宋体" w:cs="微软雅黑"/>
          <w:b w:val="0"/>
          <w:color w:val="auto"/>
          <w:kern w:val="0"/>
          <w:sz w:val="24"/>
          <w:szCs w:val="24"/>
          <w:highlight w:val="none"/>
          <w:lang w:val="en-US" w:eastAsia="zh-CN" w:bidi="ar-SA"/>
        </w:rPr>
        <w:t>机关</w:t>
      </w:r>
      <w:r>
        <w:rPr>
          <w:rFonts w:hint="eastAsia" w:ascii="宋体" w:hAnsi="宋体" w:eastAsia="宋体" w:cs="微软雅黑"/>
          <w:b w:val="0"/>
          <w:color w:val="auto"/>
          <w:kern w:val="0"/>
          <w:sz w:val="24"/>
          <w:szCs w:val="24"/>
          <w:highlight w:val="none"/>
          <w:lang w:val="en-US" w:eastAsia="zh-CN" w:bidi="ar-SA"/>
        </w:rPr>
        <w:t>位于北京市西城区阜成门北大街1号，建</w:t>
      </w:r>
      <w:bookmarkStart w:id="7" w:name="_GoBack"/>
      <w:bookmarkEnd w:id="7"/>
      <w:r>
        <w:rPr>
          <w:rFonts w:hint="eastAsia" w:ascii="宋体" w:hAnsi="宋体" w:eastAsia="宋体" w:cs="微软雅黑"/>
          <w:b w:val="0"/>
          <w:color w:val="auto"/>
          <w:kern w:val="0"/>
          <w:sz w:val="24"/>
          <w:szCs w:val="24"/>
          <w:highlight w:val="none"/>
          <w:lang w:val="en-US" w:eastAsia="zh-CN" w:bidi="ar-SA"/>
        </w:rPr>
        <w:t>筑面积约52150平方米，占地面积约12700平方米(其中绿地占地1500平方米）。包含办公楼大小会议室16个、办公室、卫生间39个（其中含有洗漱间）、浴室2个、理发室1个等；警体楼建筑面积约11200平方米，包含办公室、运动场馆、卫生间10个（其中含有洗漱间）、水房6个、地下一层和地下二层功能性用房、更衣室2个等；院内地上和地下停车场；绿地植株51株和竹子、宿根花卉。</w:t>
      </w:r>
    </w:p>
    <w:p w14:paraId="696E9097">
      <w:pPr>
        <w:pageBreakBefore w:val="0"/>
        <w:widowControl w:val="0"/>
        <w:kinsoku/>
        <w:wordWrap/>
        <w:overflowPunct/>
        <w:topLinePunct w:val="0"/>
        <w:bidi w:val="0"/>
        <w:adjustRightInd/>
        <w:snapToGrid/>
        <w:spacing w:line="360" w:lineRule="auto"/>
        <w:ind w:firstLine="480" w:firstLineChars="200"/>
        <w:jc w:val="both"/>
        <w:textAlignment w:val="auto"/>
        <w:rPr>
          <w:rFonts w:hint="eastAsia" w:ascii="宋体" w:hAnsi="宋体" w:eastAsia="宋体" w:cs="微软雅黑"/>
          <w:b w:val="0"/>
          <w:color w:val="auto"/>
          <w:kern w:val="0"/>
          <w:sz w:val="24"/>
          <w:szCs w:val="24"/>
          <w:highlight w:val="none"/>
          <w:lang w:val="en-US" w:eastAsia="zh-CN" w:bidi="ar-SA"/>
        </w:rPr>
      </w:pPr>
      <w:r>
        <w:rPr>
          <w:rFonts w:hint="eastAsia" w:ascii="宋体" w:hAnsi="宋体" w:eastAsia="宋体" w:cs="微软雅黑"/>
          <w:b w:val="0"/>
          <w:color w:val="auto"/>
          <w:kern w:val="0"/>
          <w:sz w:val="24"/>
          <w:szCs w:val="24"/>
          <w:highlight w:val="none"/>
          <w:lang w:val="en-US" w:eastAsia="zh-CN" w:bidi="ar-SA"/>
        </w:rPr>
        <w:t>2、北京市公安局交通管理局南横东街驻地位于北京市西城区南横东街6号，建筑面积约21048平方米，占地面积约3713平方米。包含办公用房、服务用房、设备用房、中控室、大小会议室10个、楼层浴室14个、卫生间22个、洗漱间10个、地面和地下停车场等。</w:t>
      </w:r>
    </w:p>
    <w:p w14:paraId="3694CF76">
      <w:pPr>
        <w:pageBreakBefore w:val="0"/>
        <w:widowControl w:val="0"/>
        <w:kinsoku/>
        <w:wordWrap/>
        <w:overflowPunct/>
        <w:topLinePunct w:val="0"/>
        <w:bidi w:val="0"/>
        <w:adjustRightInd/>
        <w:snapToGrid/>
        <w:spacing w:line="360" w:lineRule="auto"/>
        <w:ind w:firstLine="480" w:firstLineChars="200"/>
        <w:jc w:val="both"/>
        <w:textAlignment w:val="auto"/>
        <w:rPr>
          <w:rFonts w:hint="eastAsia" w:ascii="宋体" w:hAnsi="宋体" w:eastAsia="宋体" w:cs="微软雅黑"/>
          <w:b w:val="0"/>
          <w:color w:val="auto"/>
          <w:kern w:val="0"/>
          <w:sz w:val="24"/>
          <w:szCs w:val="24"/>
          <w:highlight w:val="none"/>
          <w:lang w:val="en-US" w:eastAsia="zh-CN" w:bidi="ar-SA"/>
        </w:rPr>
      </w:pPr>
      <w:r>
        <w:rPr>
          <w:rFonts w:hint="eastAsia" w:ascii="宋体" w:hAnsi="宋体" w:eastAsia="宋体" w:cs="微软雅黑"/>
          <w:b w:val="0"/>
          <w:color w:val="auto"/>
          <w:kern w:val="0"/>
          <w:sz w:val="24"/>
          <w:szCs w:val="24"/>
          <w:highlight w:val="none"/>
          <w:lang w:val="en-US" w:eastAsia="zh-CN" w:bidi="ar-SA"/>
        </w:rPr>
        <w:t>3、北京市公安局交通管理局和平里驻地位于北京市东城区和平里北街2号，建筑面积约28660平方米，占地面积3348平方米。包含办公楼办公用房、大小会议室10个、卫生间54间、开水间13个、浴室4间、污水间、配电室1间、空调机房1间等；地面和地下停车场。</w:t>
      </w:r>
    </w:p>
    <w:p w14:paraId="7A3A809C">
      <w:pPr>
        <w:pageBreakBefore w:val="0"/>
        <w:widowControl w:val="0"/>
        <w:kinsoku/>
        <w:wordWrap/>
        <w:overflowPunct/>
        <w:topLinePunct w:val="0"/>
        <w:bidi w:val="0"/>
        <w:adjustRightInd/>
        <w:snapToGrid/>
        <w:spacing w:line="360" w:lineRule="auto"/>
        <w:ind w:firstLine="480" w:firstLineChars="200"/>
        <w:jc w:val="both"/>
        <w:textAlignment w:val="auto"/>
        <w:rPr>
          <w:rFonts w:hint="eastAsia" w:ascii="宋体" w:hAnsi="宋体" w:eastAsia="宋体" w:cs="微软雅黑"/>
          <w:b w:val="0"/>
          <w:color w:val="auto"/>
          <w:kern w:val="0"/>
          <w:sz w:val="24"/>
          <w:szCs w:val="24"/>
          <w:highlight w:val="none"/>
          <w:lang w:val="en-US" w:eastAsia="zh-CN" w:bidi="ar-SA"/>
        </w:rPr>
      </w:pPr>
      <w:r>
        <w:rPr>
          <w:rFonts w:hint="eastAsia" w:ascii="宋体" w:hAnsi="宋体" w:eastAsia="宋体" w:cs="微软雅黑"/>
          <w:b w:val="0"/>
          <w:color w:val="auto"/>
          <w:kern w:val="0"/>
          <w:sz w:val="24"/>
          <w:szCs w:val="24"/>
          <w:highlight w:val="none"/>
          <w:lang w:val="en-US" w:eastAsia="zh-CN" w:bidi="ar-SA"/>
        </w:rPr>
        <w:t>4、北京市公安局交通管理局北苑驻地位于北京市朝阳区来广营西路90号，建筑面积约14350平方米，占地面积约38870平方米。包含办公楼办公用房、会议室、浴室1间、理发室1间、卫生间24个（含11个有洗漱间）等；无压锅炉2台（供生活热水，其中有2台循环泵、2台补水泵；2套软水系统、加热罐2个）、地源热泵机组2台（共有4个压缩机，其中包括循环泵3台，补水泵2台、深井泵5台，软化系统1套）等；地面停车场。</w:t>
      </w:r>
    </w:p>
    <w:p w14:paraId="36888661">
      <w:pPr>
        <w:pageBreakBefore w:val="0"/>
        <w:widowControl w:val="0"/>
        <w:kinsoku/>
        <w:wordWrap/>
        <w:overflowPunct/>
        <w:topLinePunct w:val="0"/>
        <w:bidi w:val="0"/>
        <w:adjustRightInd/>
        <w:snapToGrid/>
        <w:spacing w:line="360" w:lineRule="auto"/>
        <w:ind w:firstLine="480" w:firstLineChars="200"/>
        <w:jc w:val="both"/>
        <w:textAlignment w:val="auto"/>
        <w:rPr>
          <w:rFonts w:hint="eastAsia" w:ascii="宋体" w:hAnsi="宋体" w:eastAsia="宋体" w:cs="微软雅黑"/>
          <w:b w:val="0"/>
          <w:color w:val="auto"/>
          <w:kern w:val="0"/>
          <w:sz w:val="24"/>
          <w:szCs w:val="24"/>
          <w:highlight w:val="none"/>
          <w:lang w:val="en-US" w:eastAsia="zh-CN" w:bidi="ar-SA"/>
        </w:rPr>
      </w:pPr>
    </w:p>
    <w:p w14:paraId="70F0EA56">
      <w:pPr>
        <w:pageBreakBefore w:val="0"/>
        <w:widowControl w:val="0"/>
        <w:kinsoku/>
        <w:wordWrap/>
        <w:overflowPunct/>
        <w:topLinePunct w:val="0"/>
        <w:bidi w:val="0"/>
        <w:adjustRightInd/>
        <w:snapToGrid/>
        <w:spacing w:line="360" w:lineRule="auto"/>
        <w:ind w:firstLine="480" w:firstLineChars="200"/>
        <w:jc w:val="both"/>
        <w:textAlignment w:val="auto"/>
        <w:rPr>
          <w:rFonts w:hint="eastAsia" w:ascii="宋体" w:hAnsi="宋体" w:eastAsia="宋体" w:cs="微软雅黑"/>
          <w:b w:val="0"/>
          <w:color w:val="auto"/>
          <w:kern w:val="0"/>
          <w:sz w:val="24"/>
          <w:szCs w:val="24"/>
          <w:highlight w:val="none"/>
          <w:lang w:val="en-US" w:eastAsia="zh-CN" w:bidi="ar-SA"/>
        </w:rPr>
      </w:pPr>
      <w:r>
        <w:rPr>
          <w:rFonts w:hint="eastAsia" w:ascii="宋体" w:hAnsi="宋体" w:eastAsia="宋体" w:cs="微软雅黑"/>
          <w:b w:val="0"/>
          <w:color w:val="auto"/>
          <w:kern w:val="0"/>
          <w:sz w:val="24"/>
          <w:szCs w:val="24"/>
          <w:highlight w:val="none"/>
          <w:lang w:val="en-US" w:eastAsia="zh-CN" w:bidi="ar-SA"/>
        </w:rPr>
        <w:t>5、北京市公安局交通管理局安全监督管理支队驻地位于北京市西城区厂桥兴华胡同15号，建筑面积约2388平方米，占地面积约1990平方米。包含办公室、大小会议室2个、浴室2个、卫生间4个、库房、停车场等。</w:t>
      </w:r>
    </w:p>
    <w:p w14:paraId="5435D9BE">
      <w:pPr>
        <w:pageBreakBefore w:val="0"/>
        <w:widowControl w:val="0"/>
        <w:kinsoku/>
        <w:wordWrap/>
        <w:overflowPunct/>
        <w:topLinePunct w:val="0"/>
        <w:bidi w:val="0"/>
        <w:adjustRightInd/>
        <w:snapToGrid/>
        <w:spacing w:line="360" w:lineRule="auto"/>
        <w:ind w:firstLine="480" w:firstLineChars="200"/>
        <w:jc w:val="both"/>
        <w:textAlignment w:val="auto"/>
        <w:rPr>
          <w:rFonts w:hint="eastAsia" w:ascii="宋体" w:hAnsi="宋体" w:eastAsia="宋体" w:cs="微软雅黑"/>
          <w:b w:val="0"/>
          <w:color w:val="auto"/>
          <w:kern w:val="0"/>
          <w:sz w:val="24"/>
          <w:szCs w:val="24"/>
          <w:highlight w:val="none"/>
          <w:lang w:val="en-US" w:eastAsia="zh-CN" w:bidi="ar-SA"/>
        </w:rPr>
      </w:pPr>
      <w:r>
        <w:rPr>
          <w:rFonts w:hint="eastAsia" w:ascii="宋体" w:hAnsi="宋体" w:eastAsia="宋体" w:cs="微软雅黑"/>
          <w:b w:val="0"/>
          <w:color w:val="auto"/>
          <w:kern w:val="0"/>
          <w:sz w:val="24"/>
          <w:szCs w:val="24"/>
          <w:highlight w:val="none"/>
          <w:lang w:val="en-US" w:eastAsia="zh-CN" w:bidi="ar-SA"/>
        </w:rPr>
        <w:t>6、北京市公安局交通管理局交通秩序和设施管理支队驻地位于北京市东城区马家堡路11号，建筑面积约5810平方米，占地面积约5856平方米。包含办公室、大小会议室3个、浴室2个、健身房、卫生间16个（均含洗漱间）、地上车位70个等。</w:t>
      </w:r>
    </w:p>
    <w:p w14:paraId="0B83C399">
      <w:pPr>
        <w:pageBreakBefore w:val="0"/>
        <w:widowControl w:val="0"/>
        <w:kinsoku/>
        <w:wordWrap/>
        <w:overflowPunct/>
        <w:topLinePunct w:val="0"/>
        <w:bidi w:val="0"/>
        <w:adjustRightInd/>
        <w:snapToGrid/>
        <w:spacing w:line="360" w:lineRule="auto"/>
        <w:ind w:firstLine="480" w:firstLineChars="200"/>
        <w:jc w:val="both"/>
        <w:textAlignment w:val="auto"/>
        <w:rPr>
          <w:rFonts w:hint="eastAsia" w:ascii="宋体" w:hAnsi="宋体" w:eastAsia="宋体" w:cs="微软雅黑"/>
          <w:b w:val="0"/>
          <w:color w:val="auto"/>
          <w:kern w:val="0"/>
          <w:sz w:val="24"/>
          <w:szCs w:val="24"/>
          <w:highlight w:val="none"/>
          <w:lang w:val="en-US" w:eastAsia="zh-CN" w:bidi="ar-SA"/>
        </w:rPr>
      </w:pPr>
      <w:r>
        <w:rPr>
          <w:rFonts w:hint="eastAsia" w:ascii="宋体" w:hAnsi="宋体" w:eastAsia="宋体" w:cs="微软雅黑"/>
          <w:b w:val="0"/>
          <w:color w:val="auto"/>
          <w:kern w:val="0"/>
          <w:sz w:val="24"/>
          <w:szCs w:val="24"/>
          <w:highlight w:val="none"/>
          <w:lang w:val="en-US" w:eastAsia="zh-CN" w:bidi="ar-SA"/>
        </w:rPr>
        <w:t>7、北京市公安局交通管理局北安河驻地位于北京市海淀区苏家坨镇七王坟北路10号，建筑面积约1583平方米，占地面积约5490平方米。包含办公室、库房、值班宿舍、卫生间2个、会议室1个、浴室2个等。</w:t>
      </w:r>
    </w:p>
    <w:p w14:paraId="0318400F">
      <w:pPr>
        <w:pageBreakBefore w:val="0"/>
        <w:widowControl w:val="0"/>
        <w:kinsoku/>
        <w:wordWrap/>
        <w:overflowPunct/>
        <w:topLinePunct w:val="0"/>
        <w:bidi w:val="0"/>
        <w:adjustRightInd/>
        <w:snapToGrid/>
        <w:spacing w:line="360" w:lineRule="auto"/>
        <w:ind w:firstLine="480" w:firstLineChars="200"/>
        <w:jc w:val="both"/>
        <w:textAlignment w:val="auto"/>
        <w:rPr>
          <w:rFonts w:hint="eastAsia" w:ascii="宋体" w:hAnsi="宋体" w:eastAsia="宋体" w:cs="微软雅黑"/>
          <w:b w:val="0"/>
          <w:color w:val="auto"/>
          <w:kern w:val="0"/>
          <w:sz w:val="24"/>
          <w:szCs w:val="24"/>
          <w:highlight w:val="none"/>
          <w:lang w:val="en-US" w:eastAsia="zh-CN" w:bidi="ar-SA"/>
        </w:rPr>
      </w:pPr>
      <w:r>
        <w:rPr>
          <w:rFonts w:hint="eastAsia" w:ascii="宋体" w:hAnsi="宋体" w:eastAsia="宋体" w:cs="微软雅黑"/>
          <w:b w:val="0"/>
          <w:color w:val="auto"/>
          <w:kern w:val="0"/>
          <w:sz w:val="24"/>
          <w:szCs w:val="24"/>
          <w:highlight w:val="none"/>
          <w:lang w:val="en-US" w:eastAsia="zh-CN" w:bidi="ar-SA"/>
        </w:rPr>
        <w:t>二、商务要求</w:t>
      </w:r>
    </w:p>
    <w:p w14:paraId="759A6DCB">
      <w:pPr>
        <w:pageBreakBefore w:val="0"/>
        <w:widowControl w:val="0"/>
        <w:kinsoku/>
        <w:wordWrap/>
        <w:overflowPunct/>
        <w:topLinePunct w:val="0"/>
        <w:bidi w:val="0"/>
        <w:adjustRightInd/>
        <w:snapToGrid/>
        <w:spacing w:line="360" w:lineRule="auto"/>
        <w:ind w:firstLine="480" w:firstLineChars="200"/>
        <w:jc w:val="both"/>
        <w:textAlignment w:val="auto"/>
        <w:rPr>
          <w:rFonts w:hint="eastAsia" w:ascii="宋体" w:hAnsi="宋体" w:eastAsia="宋体" w:cs="微软雅黑"/>
          <w:b w:val="0"/>
          <w:color w:val="auto"/>
          <w:kern w:val="0"/>
          <w:sz w:val="24"/>
          <w:szCs w:val="24"/>
          <w:highlight w:val="none"/>
          <w:lang w:val="en-US" w:eastAsia="zh-CN" w:bidi="ar-SA"/>
        </w:rPr>
      </w:pPr>
      <w:r>
        <w:rPr>
          <w:rFonts w:hint="eastAsia" w:ascii="宋体" w:hAnsi="宋体" w:eastAsia="宋体" w:cs="微软雅黑"/>
          <w:b w:val="0"/>
          <w:color w:val="auto"/>
          <w:kern w:val="0"/>
          <w:sz w:val="24"/>
          <w:szCs w:val="24"/>
          <w:highlight w:val="none"/>
          <w:lang w:val="en-US" w:eastAsia="zh-CN" w:bidi="ar-SA"/>
        </w:rPr>
        <w:t>（一）交付（实施）的时间（期限）和地点（范围）</w:t>
      </w:r>
    </w:p>
    <w:p w14:paraId="2BCAF353">
      <w:pPr>
        <w:pageBreakBefore w:val="0"/>
        <w:widowControl w:val="0"/>
        <w:kinsoku/>
        <w:wordWrap/>
        <w:overflowPunct/>
        <w:topLinePunct w:val="0"/>
        <w:bidi w:val="0"/>
        <w:adjustRightInd/>
        <w:snapToGrid/>
        <w:spacing w:line="360" w:lineRule="auto"/>
        <w:ind w:firstLine="480" w:firstLineChars="200"/>
        <w:jc w:val="both"/>
        <w:textAlignment w:val="auto"/>
        <w:rPr>
          <w:rFonts w:hint="eastAsia" w:ascii="宋体" w:hAnsi="宋体" w:eastAsia="宋体" w:cs="微软雅黑"/>
          <w:b w:val="0"/>
          <w:color w:val="auto"/>
          <w:kern w:val="0"/>
          <w:sz w:val="24"/>
          <w:szCs w:val="24"/>
          <w:highlight w:val="none"/>
          <w:lang w:val="en-US" w:eastAsia="zh-CN" w:bidi="ar-SA"/>
        </w:rPr>
      </w:pPr>
      <w:r>
        <w:rPr>
          <w:rFonts w:hint="eastAsia" w:ascii="宋体" w:hAnsi="宋体" w:eastAsia="宋体" w:cs="微软雅黑"/>
          <w:b w:val="0"/>
          <w:color w:val="auto"/>
          <w:kern w:val="0"/>
          <w:sz w:val="24"/>
          <w:szCs w:val="24"/>
          <w:highlight w:val="none"/>
          <w:lang w:val="en-US" w:eastAsia="zh-CN" w:bidi="ar-SA"/>
        </w:rPr>
        <w:t>服务期限：3年。</w:t>
      </w:r>
    </w:p>
    <w:p w14:paraId="0A6A2D39">
      <w:pPr>
        <w:pageBreakBefore w:val="0"/>
        <w:widowControl w:val="0"/>
        <w:kinsoku/>
        <w:wordWrap/>
        <w:overflowPunct/>
        <w:topLinePunct w:val="0"/>
        <w:bidi w:val="0"/>
        <w:adjustRightInd/>
        <w:snapToGrid/>
        <w:spacing w:line="360" w:lineRule="auto"/>
        <w:ind w:firstLine="480" w:firstLineChars="200"/>
        <w:jc w:val="both"/>
        <w:textAlignment w:val="auto"/>
        <w:rPr>
          <w:rFonts w:hint="eastAsia" w:ascii="宋体" w:hAnsi="宋体" w:eastAsia="宋体" w:cs="微软雅黑"/>
          <w:b w:val="0"/>
          <w:color w:val="auto"/>
          <w:kern w:val="0"/>
          <w:sz w:val="24"/>
          <w:szCs w:val="24"/>
          <w:highlight w:val="none"/>
          <w:lang w:val="en-US" w:eastAsia="zh-CN" w:bidi="ar-SA"/>
        </w:rPr>
      </w:pPr>
      <w:r>
        <w:rPr>
          <w:rFonts w:hint="eastAsia" w:ascii="宋体" w:hAnsi="宋体" w:eastAsia="宋体" w:cs="微软雅黑"/>
          <w:b w:val="0"/>
          <w:color w:val="auto"/>
          <w:kern w:val="0"/>
          <w:sz w:val="24"/>
          <w:szCs w:val="24"/>
          <w:highlight w:val="none"/>
          <w:lang w:val="en-US" w:eastAsia="zh-CN" w:bidi="ar-SA"/>
        </w:rPr>
        <w:t>服务地点：采购人指定地点。</w:t>
      </w:r>
    </w:p>
    <w:p w14:paraId="34E825F3">
      <w:pPr>
        <w:pageBreakBefore w:val="0"/>
        <w:widowControl w:val="0"/>
        <w:kinsoku/>
        <w:wordWrap/>
        <w:overflowPunct/>
        <w:topLinePunct w:val="0"/>
        <w:bidi w:val="0"/>
        <w:adjustRightInd/>
        <w:snapToGrid/>
        <w:spacing w:line="360" w:lineRule="auto"/>
        <w:ind w:firstLine="480" w:firstLineChars="200"/>
        <w:jc w:val="both"/>
        <w:textAlignment w:val="auto"/>
        <w:rPr>
          <w:rFonts w:hint="eastAsia" w:ascii="宋体" w:hAnsi="宋体" w:eastAsia="宋体" w:cs="微软雅黑"/>
          <w:b w:val="0"/>
          <w:color w:val="auto"/>
          <w:kern w:val="0"/>
          <w:sz w:val="24"/>
          <w:szCs w:val="24"/>
          <w:highlight w:val="none"/>
          <w:lang w:val="en-US" w:eastAsia="zh-CN" w:bidi="ar-SA"/>
        </w:rPr>
      </w:pPr>
      <w:r>
        <w:rPr>
          <w:rFonts w:hint="eastAsia" w:ascii="宋体" w:hAnsi="宋体" w:eastAsia="宋体" w:cs="微软雅黑"/>
          <w:b w:val="0"/>
          <w:color w:val="auto"/>
          <w:kern w:val="0"/>
          <w:sz w:val="24"/>
          <w:szCs w:val="24"/>
          <w:highlight w:val="none"/>
          <w:lang w:val="en-US" w:eastAsia="zh-CN" w:bidi="ar-SA"/>
        </w:rPr>
        <w:t>（二）付款条件（进度和方式）</w:t>
      </w:r>
    </w:p>
    <w:p w14:paraId="58C792F1">
      <w:pPr>
        <w:pageBreakBefore w:val="0"/>
        <w:widowControl w:val="0"/>
        <w:kinsoku/>
        <w:wordWrap/>
        <w:overflowPunct/>
        <w:topLinePunct w:val="0"/>
        <w:bidi w:val="0"/>
        <w:adjustRightInd/>
        <w:snapToGrid/>
        <w:spacing w:line="360" w:lineRule="auto"/>
        <w:ind w:firstLine="480" w:firstLineChars="200"/>
        <w:jc w:val="both"/>
        <w:textAlignment w:val="auto"/>
        <w:rPr>
          <w:rFonts w:hint="eastAsia" w:ascii="宋体" w:hAnsi="宋体" w:eastAsia="宋体" w:cs="微软雅黑"/>
          <w:b w:val="0"/>
          <w:color w:val="auto"/>
          <w:kern w:val="0"/>
          <w:sz w:val="24"/>
          <w:szCs w:val="24"/>
          <w:highlight w:val="none"/>
          <w:lang w:val="en-US" w:eastAsia="zh-CN" w:bidi="ar-SA"/>
        </w:rPr>
      </w:pPr>
      <w:r>
        <w:rPr>
          <w:rFonts w:hint="eastAsia" w:ascii="宋体" w:hAnsi="宋体" w:eastAsia="宋体" w:cs="微软雅黑"/>
          <w:b w:val="0"/>
          <w:color w:val="auto"/>
          <w:kern w:val="0"/>
          <w:sz w:val="24"/>
          <w:szCs w:val="24"/>
          <w:highlight w:val="none"/>
          <w:lang w:val="en-US" w:eastAsia="zh-CN" w:bidi="ar-SA"/>
        </w:rPr>
        <w:t>物业服务费实行后付制，在合同期内每三个月支付1次（具体支付时间见合同）。</w:t>
      </w:r>
    </w:p>
    <w:p w14:paraId="1E535674">
      <w:pPr>
        <w:pageBreakBefore w:val="0"/>
        <w:widowControl w:val="0"/>
        <w:kinsoku/>
        <w:wordWrap/>
        <w:overflowPunct/>
        <w:topLinePunct w:val="0"/>
        <w:bidi w:val="0"/>
        <w:adjustRightInd/>
        <w:snapToGrid/>
        <w:spacing w:line="360" w:lineRule="auto"/>
        <w:ind w:firstLine="480" w:firstLineChars="200"/>
        <w:jc w:val="both"/>
        <w:textAlignment w:val="auto"/>
        <w:rPr>
          <w:rFonts w:hint="eastAsia" w:ascii="宋体" w:hAnsi="宋体" w:eastAsia="宋体" w:cs="微软雅黑"/>
          <w:b w:val="0"/>
          <w:color w:val="auto"/>
          <w:kern w:val="0"/>
          <w:sz w:val="24"/>
          <w:szCs w:val="24"/>
          <w:highlight w:val="none"/>
          <w:lang w:val="en-US" w:eastAsia="zh-CN" w:bidi="ar-SA"/>
        </w:rPr>
      </w:pPr>
      <w:r>
        <w:rPr>
          <w:rFonts w:hint="eastAsia" w:ascii="宋体" w:hAnsi="宋体" w:eastAsia="宋体" w:cs="微软雅黑"/>
          <w:b w:val="0"/>
          <w:color w:val="auto"/>
          <w:kern w:val="0"/>
          <w:sz w:val="24"/>
          <w:szCs w:val="24"/>
          <w:highlight w:val="none"/>
          <w:lang w:val="en-US" w:eastAsia="zh-CN" w:bidi="ar-SA"/>
        </w:rPr>
        <w:t>（三） 售后服务</w:t>
      </w:r>
    </w:p>
    <w:p w14:paraId="2B0501DF">
      <w:pPr>
        <w:adjustRightInd w:val="0"/>
        <w:spacing w:beforeLines="0" w:afterLines="0" w:line="480" w:lineRule="exact"/>
        <w:ind w:firstLine="480" w:firstLineChars="200"/>
        <w:jc w:val="left"/>
        <w:textAlignment w:val="baseline"/>
        <w:rPr>
          <w:rFonts w:hint="eastAsia" w:ascii="Calibri" w:hAnsi="Calibri" w:eastAsia="宋体"/>
          <w:color w:val="auto"/>
          <w:kern w:val="0"/>
          <w:sz w:val="24"/>
          <w:highlight w:val="none"/>
        </w:rPr>
      </w:pPr>
      <w:r>
        <w:rPr>
          <w:rFonts w:hint="eastAsia" w:ascii="Calibri" w:hAnsi="Calibri" w:eastAsia="宋体"/>
          <w:color w:val="auto"/>
          <w:kern w:val="0"/>
          <w:sz w:val="24"/>
          <w:highlight w:val="none"/>
        </w:rPr>
        <w:t>定期按采购人相关要求对员工进行安全生产、职业技能、仪容仪表、服务礼仪等员工素质及技能培训。</w:t>
      </w:r>
    </w:p>
    <w:p w14:paraId="2AEF0C49">
      <w:pPr>
        <w:keepNext w:val="0"/>
        <w:keepLines w:val="0"/>
        <w:pageBreakBefore w:val="0"/>
        <w:kinsoku/>
        <w:wordWrap/>
        <w:overflowPunct/>
        <w:topLinePunct w:val="0"/>
        <w:autoSpaceDE/>
        <w:autoSpaceDN/>
        <w:bidi w:val="0"/>
        <w:adjustRightInd/>
        <w:spacing w:line="360" w:lineRule="auto"/>
        <w:jc w:val="both"/>
        <w:textAlignment w:val="auto"/>
        <w:rPr>
          <w:rFonts w:hint="eastAsia" w:ascii="宋体" w:hAnsi="宋体" w:eastAsia="宋体" w:cs="黑体"/>
          <w:b/>
          <w:color w:val="auto"/>
          <w:kern w:val="2"/>
          <w:sz w:val="24"/>
          <w:szCs w:val="24"/>
          <w:highlight w:val="none"/>
          <w:lang w:eastAsia="zh-CN"/>
        </w:rPr>
      </w:pPr>
      <w:r>
        <w:rPr>
          <w:rFonts w:hint="eastAsia" w:ascii="宋体" w:hAnsi="宋体" w:cs="黑体"/>
          <w:b/>
          <w:color w:val="auto"/>
          <w:kern w:val="2"/>
          <w:sz w:val="24"/>
          <w:szCs w:val="24"/>
          <w:highlight w:val="none"/>
          <w:lang w:eastAsia="zh-CN"/>
        </w:rPr>
        <w:t>三、</w:t>
      </w:r>
      <w:r>
        <w:rPr>
          <w:rFonts w:hint="eastAsia" w:ascii="宋体" w:hAnsi="宋体" w:cs="黑体"/>
          <w:b/>
          <w:color w:val="auto"/>
          <w:kern w:val="2"/>
          <w:sz w:val="24"/>
          <w:szCs w:val="24"/>
          <w:highlight w:val="none"/>
        </w:rPr>
        <w:t>技术</w:t>
      </w:r>
      <w:r>
        <w:rPr>
          <w:rFonts w:hint="eastAsia" w:ascii="宋体" w:hAnsi="宋体" w:cs="黑体"/>
          <w:b/>
          <w:color w:val="auto"/>
          <w:kern w:val="2"/>
          <w:sz w:val="24"/>
          <w:szCs w:val="24"/>
          <w:highlight w:val="none"/>
          <w:lang w:eastAsia="zh-CN"/>
        </w:rPr>
        <w:t>要求</w:t>
      </w:r>
    </w:p>
    <w:p w14:paraId="397D4C87">
      <w:pPr>
        <w:keepNext w:val="0"/>
        <w:keepLines w:val="0"/>
        <w:pageBreakBefore w:val="0"/>
        <w:kinsoku/>
        <w:wordWrap/>
        <w:overflowPunct/>
        <w:topLinePunct w:val="0"/>
        <w:autoSpaceDE/>
        <w:autoSpaceDN/>
        <w:bidi w:val="0"/>
        <w:adjustRightInd/>
        <w:spacing w:line="360" w:lineRule="auto"/>
        <w:ind w:firstLine="241" w:firstLineChars="100"/>
        <w:jc w:val="both"/>
        <w:textAlignment w:val="auto"/>
        <w:rPr>
          <w:rFonts w:hint="eastAsia" w:ascii="宋体" w:hAnsi="宋体" w:cs="黑体"/>
          <w:b/>
          <w:color w:val="auto"/>
          <w:kern w:val="2"/>
          <w:sz w:val="24"/>
          <w:szCs w:val="24"/>
          <w:highlight w:val="none"/>
        </w:rPr>
      </w:pPr>
      <w:r>
        <w:rPr>
          <w:rFonts w:hint="eastAsia" w:ascii="宋体" w:hAnsi="宋体" w:cs="黑体"/>
          <w:b/>
          <w:color w:val="auto"/>
          <w:kern w:val="2"/>
          <w:sz w:val="24"/>
          <w:szCs w:val="24"/>
          <w:highlight w:val="none"/>
          <w:lang w:eastAsia="zh-CN"/>
        </w:rPr>
        <w:t>（一）</w:t>
      </w:r>
      <w:r>
        <w:rPr>
          <w:rFonts w:hint="eastAsia" w:ascii="宋体" w:hAnsi="宋体" w:cs="黑体"/>
          <w:b/>
          <w:color w:val="auto"/>
          <w:kern w:val="2"/>
          <w:sz w:val="24"/>
          <w:szCs w:val="24"/>
          <w:highlight w:val="none"/>
        </w:rPr>
        <w:t>保洁</w:t>
      </w:r>
      <w:r>
        <w:rPr>
          <w:rFonts w:hint="eastAsia" w:ascii="宋体" w:hAnsi="宋体" w:cs="黑体"/>
          <w:b/>
          <w:color w:val="auto"/>
          <w:kern w:val="2"/>
          <w:sz w:val="24"/>
          <w:szCs w:val="24"/>
          <w:highlight w:val="none"/>
          <w:lang w:eastAsia="zh-CN"/>
        </w:rPr>
        <w:t>服务</w:t>
      </w:r>
    </w:p>
    <w:p w14:paraId="19873100">
      <w:pPr>
        <w:keepNext w:val="0"/>
        <w:keepLines w:val="0"/>
        <w:pageBreakBefore w:val="0"/>
        <w:kinsoku/>
        <w:wordWrap/>
        <w:overflowPunct/>
        <w:topLinePunct w:val="0"/>
        <w:autoSpaceDE/>
        <w:autoSpaceDN/>
        <w:bidi w:val="0"/>
        <w:adjustRightInd/>
        <w:spacing w:line="360" w:lineRule="auto"/>
        <w:jc w:val="both"/>
        <w:textAlignment w:val="auto"/>
        <w:rPr>
          <w:rFonts w:hint="eastAsia" w:ascii="宋体" w:hAnsi="宋体" w:cs="仿宋_GB2312"/>
          <w:color w:val="auto"/>
          <w:kern w:val="2"/>
          <w:sz w:val="24"/>
          <w:szCs w:val="24"/>
          <w:highlight w:val="none"/>
        </w:rPr>
      </w:pPr>
      <w:r>
        <w:rPr>
          <w:rFonts w:hint="eastAsia" w:ascii="宋体" w:hAnsi="宋体" w:cs="黑体"/>
          <w:b/>
          <w:color w:val="auto"/>
          <w:kern w:val="2"/>
          <w:sz w:val="24"/>
          <w:szCs w:val="24"/>
          <w:highlight w:val="none"/>
          <w:lang w:eastAsia="zh-CN"/>
        </w:rPr>
        <w:t>　　</w:t>
      </w:r>
      <w:r>
        <w:rPr>
          <w:rFonts w:hint="eastAsia" w:ascii="宋体" w:hAnsi="宋体" w:cs="仿宋_GB2312"/>
          <w:b/>
          <w:color w:val="auto"/>
          <w:kern w:val="2"/>
          <w:sz w:val="24"/>
          <w:szCs w:val="24"/>
          <w:highlight w:val="none"/>
          <w:lang w:val="en-US" w:eastAsia="zh-CN"/>
        </w:rPr>
        <w:t>1.</w:t>
      </w:r>
      <w:r>
        <w:rPr>
          <w:rFonts w:hint="eastAsia" w:ascii="宋体" w:hAnsi="宋体" w:cs="仿宋_GB2312"/>
          <w:b/>
          <w:color w:val="auto"/>
          <w:kern w:val="2"/>
          <w:sz w:val="24"/>
          <w:szCs w:val="24"/>
          <w:highlight w:val="none"/>
        </w:rPr>
        <w:t>保洁服务总体规划</w:t>
      </w:r>
    </w:p>
    <w:p w14:paraId="45445BB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cs="仿宋_GB2312"/>
          <w:b/>
          <w:color w:val="auto"/>
          <w:kern w:val="2"/>
          <w:sz w:val="24"/>
          <w:szCs w:val="24"/>
          <w:highlight w:val="none"/>
        </w:rPr>
      </w:pPr>
      <w:r>
        <w:rPr>
          <w:rFonts w:hint="eastAsia" w:ascii="宋体" w:hAnsi="宋体" w:cs="仿宋_GB2312"/>
          <w:color w:val="auto"/>
          <w:kern w:val="2"/>
          <w:sz w:val="24"/>
          <w:szCs w:val="24"/>
          <w:highlight w:val="none"/>
        </w:rPr>
        <w:t>以提供优质服务为宗旨，以规范管理为手段，以实现人、财、物的最佳结合为目标，按照保洁服务的自身规律，采取有效的形式，实施全方位统一的管理。物业公司应健全制度，规范运作，以合理的投入，获得最大的效益，实现最佳的管理目标。积极体现人性化、个性化的时代要求，有利于工作，有利于备勤，有利于发展，为采购人提供优质完美的服务，努力创造一个文明、安全、高效、舒适的新环境。</w:t>
      </w:r>
    </w:p>
    <w:p w14:paraId="7271D169">
      <w:pPr>
        <w:keepNext w:val="0"/>
        <w:keepLines w:val="0"/>
        <w:pageBreakBefore w:val="0"/>
        <w:kinsoku/>
        <w:wordWrap/>
        <w:overflowPunct/>
        <w:topLinePunct w:val="0"/>
        <w:autoSpaceDE/>
        <w:autoSpaceDN/>
        <w:bidi w:val="0"/>
        <w:adjustRightInd/>
        <w:spacing w:line="360" w:lineRule="auto"/>
        <w:ind w:firstLine="482" w:firstLineChars="200"/>
        <w:jc w:val="both"/>
        <w:textAlignment w:val="auto"/>
        <w:rPr>
          <w:rFonts w:hint="eastAsia" w:ascii="宋体" w:hAnsi="宋体" w:cs="仿宋_GB2312"/>
          <w:b/>
          <w:color w:val="auto"/>
          <w:kern w:val="2"/>
          <w:sz w:val="24"/>
          <w:szCs w:val="24"/>
          <w:highlight w:val="none"/>
        </w:rPr>
      </w:pPr>
      <w:r>
        <w:rPr>
          <w:rFonts w:hint="eastAsia" w:ascii="宋体" w:hAnsi="宋体" w:cs="仿宋_GB2312"/>
          <w:b/>
          <w:color w:val="auto"/>
          <w:kern w:val="2"/>
          <w:sz w:val="24"/>
          <w:szCs w:val="24"/>
          <w:highlight w:val="none"/>
          <w:lang w:val="en-US" w:eastAsia="zh-CN"/>
        </w:rPr>
        <w:t>2.</w:t>
      </w:r>
      <w:r>
        <w:rPr>
          <w:rFonts w:hint="eastAsia" w:ascii="宋体" w:hAnsi="宋体" w:cs="仿宋_GB2312"/>
          <w:b/>
          <w:color w:val="auto"/>
          <w:kern w:val="2"/>
          <w:sz w:val="24"/>
          <w:szCs w:val="24"/>
          <w:highlight w:val="none"/>
        </w:rPr>
        <w:t>保洁服务人员要求</w:t>
      </w:r>
    </w:p>
    <w:p w14:paraId="51D8A7BB">
      <w:pPr>
        <w:keepNext w:val="0"/>
        <w:keepLines w:val="0"/>
        <w:pageBreakBefore w:val="0"/>
        <w:kinsoku/>
        <w:wordWrap/>
        <w:overflowPunct/>
        <w:topLinePunct w:val="0"/>
        <w:autoSpaceDE/>
        <w:autoSpaceDN/>
        <w:bidi w:val="0"/>
        <w:adjustRightInd/>
        <w:spacing w:line="360" w:lineRule="auto"/>
        <w:ind w:firstLine="480" w:firstLineChars="200"/>
        <w:jc w:val="both"/>
        <w:textAlignment w:val="auto"/>
        <w:rPr>
          <w:rFonts w:hint="eastAsia" w:ascii="宋体" w:hAnsi="宋体" w:cs="仿宋_GB2312"/>
          <w:color w:val="auto"/>
          <w:kern w:val="2"/>
          <w:sz w:val="24"/>
          <w:szCs w:val="24"/>
          <w:highlight w:val="none"/>
        </w:rPr>
      </w:pPr>
      <w:r>
        <w:rPr>
          <w:rFonts w:hint="eastAsia" w:ascii="宋体" w:hAnsi="宋体" w:cs="仿宋_GB2312"/>
          <w:color w:val="auto"/>
          <w:kern w:val="2"/>
          <w:sz w:val="24"/>
          <w:szCs w:val="24"/>
          <w:highlight w:val="none"/>
          <w:lang w:val="en-US" w:eastAsia="zh-CN"/>
        </w:rPr>
        <w:t>2.1</w:t>
      </w:r>
      <w:r>
        <w:rPr>
          <w:rFonts w:hint="eastAsia" w:ascii="宋体" w:hAnsi="宋体" w:cs="仿宋_GB2312"/>
          <w:color w:val="FF0000"/>
          <w:kern w:val="2"/>
          <w:sz w:val="24"/>
          <w:szCs w:val="24"/>
          <w:highlight w:val="none"/>
        </w:rPr>
        <w:t>保洁服务人员</w:t>
      </w:r>
      <w:r>
        <w:rPr>
          <w:rFonts w:hint="eastAsia" w:ascii="宋体" w:hAnsi="宋体" w:cs="仿宋_GB2312"/>
          <w:color w:val="FF0000"/>
          <w:kern w:val="2"/>
          <w:sz w:val="24"/>
          <w:szCs w:val="24"/>
          <w:highlight w:val="none"/>
          <w:lang w:eastAsia="zh-CN"/>
        </w:rPr>
        <w:t>年龄未达到法定退休年龄，</w:t>
      </w:r>
      <w:r>
        <w:rPr>
          <w:rFonts w:hint="eastAsia" w:ascii="宋体" w:hAnsi="宋体" w:cs="仿宋_GB2312"/>
          <w:color w:val="auto"/>
          <w:kern w:val="2"/>
          <w:sz w:val="24"/>
          <w:szCs w:val="24"/>
          <w:highlight w:val="none"/>
        </w:rPr>
        <w:t>必须身份证、健康证、居住证明等齐全,提供本单位承诺所有人员无违法犯罪记录的书面承诺函并加盖公章（格式自拟）。</w:t>
      </w:r>
    </w:p>
    <w:p w14:paraId="6E9C7DE3">
      <w:pPr>
        <w:keepNext w:val="0"/>
        <w:keepLines w:val="0"/>
        <w:pageBreakBefore w:val="0"/>
        <w:kinsoku/>
        <w:wordWrap/>
        <w:overflowPunct/>
        <w:topLinePunct w:val="0"/>
        <w:autoSpaceDE/>
        <w:autoSpaceDN/>
        <w:bidi w:val="0"/>
        <w:adjustRightInd/>
        <w:spacing w:line="360" w:lineRule="auto"/>
        <w:ind w:firstLine="480" w:firstLineChars="200"/>
        <w:jc w:val="both"/>
        <w:textAlignment w:val="auto"/>
        <w:rPr>
          <w:rFonts w:hint="eastAsia" w:ascii="宋体" w:hAnsi="宋体" w:cs="仿宋_GB2312"/>
          <w:color w:val="auto"/>
          <w:kern w:val="2"/>
          <w:sz w:val="24"/>
          <w:szCs w:val="24"/>
          <w:highlight w:val="none"/>
        </w:rPr>
      </w:pPr>
      <w:r>
        <w:rPr>
          <w:rFonts w:hint="eastAsia" w:ascii="宋体" w:hAnsi="宋体" w:cs="仿宋_GB2312"/>
          <w:color w:val="auto"/>
          <w:kern w:val="2"/>
          <w:sz w:val="24"/>
          <w:szCs w:val="24"/>
          <w:highlight w:val="none"/>
          <w:lang w:val="en-US" w:eastAsia="zh-CN"/>
        </w:rPr>
        <w:t>2.2</w:t>
      </w:r>
      <w:r>
        <w:rPr>
          <w:rFonts w:hint="eastAsia" w:ascii="宋体" w:hAnsi="宋体" w:cs="仿宋_GB2312"/>
          <w:color w:val="auto"/>
          <w:kern w:val="2"/>
          <w:sz w:val="24"/>
          <w:szCs w:val="24"/>
          <w:highlight w:val="none"/>
        </w:rPr>
        <w:t>保洁服务人员必须要经过专业培训（提供相关培训记录），有政府机关保洁从业经验，熟悉各种保洁用品的特性，有较高的保洁专业技能。</w:t>
      </w:r>
    </w:p>
    <w:p w14:paraId="3D110436">
      <w:pPr>
        <w:keepNext w:val="0"/>
        <w:keepLines w:val="0"/>
        <w:pageBreakBefore w:val="0"/>
        <w:kinsoku/>
        <w:wordWrap/>
        <w:overflowPunct/>
        <w:topLinePunct w:val="0"/>
        <w:autoSpaceDE/>
        <w:autoSpaceDN/>
        <w:bidi w:val="0"/>
        <w:adjustRightInd/>
        <w:spacing w:line="360" w:lineRule="auto"/>
        <w:ind w:firstLine="480" w:firstLineChars="200"/>
        <w:jc w:val="both"/>
        <w:textAlignment w:val="auto"/>
        <w:rPr>
          <w:rFonts w:hint="eastAsia" w:ascii="宋体" w:hAnsi="宋体" w:cs="仿宋_GB2312"/>
          <w:color w:val="auto"/>
          <w:kern w:val="2"/>
          <w:sz w:val="24"/>
          <w:szCs w:val="24"/>
          <w:highlight w:val="none"/>
        </w:rPr>
      </w:pPr>
      <w:r>
        <w:rPr>
          <w:rFonts w:hint="eastAsia" w:ascii="宋体" w:hAnsi="宋体" w:cs="仿宋_GB2312"/>
          <w:color w:val="auto"/>
          <w:kern w:val="2"/>
          <w:sz w:val="24"/>
          <w:szCs w:val="24"/>
          <w:highlight w:val="none"/>
          <w:lang w:val="en-US" w:eastAsia="zh-CN"/>
        </w:rPr>
        <w:t>2.3</w:t>
      </w:r>
      <w:r>
        <w:rPr>
          <w:rFonts w:hint="eastAsia" w:ascii="宋体" w:hAnsi="宋体" w:cs="仿宋_GB2312"/>
          <w:color w:val="auto"/>
          <w:kern w:val="2"/>
          <w:sz w:val="24"/>
          <w:szCs w:val="24"/>
          <w:highlight w:val="none"/>
        </w:rPr>
        <w:t>保洁服务人员与企业按照国家有关法律法规签订劳动合同。</w:t>
      </w:r>
    </w:p>
    <w:p w14:paraId="5C5576E7">
      <w:pPr>
        <w:keepNext w:val="0"/>
        <w:keepLines w:val="0"/>
        <w:pageBreakBefore w:val="0"/>
        <w:kinsoku/>
        <w:wordWrap/>
        <w:overflowPunct/>
        <w:topLinePunct w:val="0"/>
        <w:autoSpaceDE/>
        <w:autoSpaceDN/>
        <w:bidi w:val="0"/>
        <w:adjustRightInd/>
        <w:spacing w:line="360" w:lineRule="auto"/>
        <w:ind w:firstLine="480" w:firstLineChars="200"/>
        <w:jc w:val="both"/>
        <w:textAlignment w:val="auto"/>
        <w:rPr>
          <w:rFonts w:hint="eastAsia" w:ascii="宋体" w:hAnsi="宋体" w:cs="仿宋_GB2312"/>
          <w:color w:val="auto"/>
          <w:kern w:val="2"/>
          <w:sz w:val="24"/>
          <w:szCs w:val="24"/>
          <w:highlight w:val="none"/>
        </w:rPr>
      </w:pPr>
      <w:r>
        <w:rPr>
          <w:rFonts w:hint="eastAsia" w:ascii="宋体" w:hAnsi="宋体" w:cs="仿宋_GB2312"/>
          <w:color w:val="auto"/>
          <w:kern w:val="2"/>
          <w:sz w:val="24"/>
          <w:szCs w:val="24"/>
          <w:highlight w:val="none"/>
          <w:lang w:val="en-US" w:eastAsia="zh-CN"/>
        </w:rPr>
        <w:t>2.4</w:t>
      </w:r>
      <w:r>
        <w:rPr>
          <w:rFonts w:hint="eastAsia" w:ascii="宋体" w:hAnsi="宋体" w:cs="仿宋_GB2312"/>
          <w:color w:val="auto"/>
          <w:kern w:val="2"/>
          <w:sz w:val="24"/>
          <w:szCs w:val="24"/>
          <w:highlight w:val="none"/>
        </w:rPr>
        <w:t>投标人必须承诺：合同履行期间，本项目保洁服务人员的变动率每年不超过20%。</w:t>
      </w:r>
    </w:p>
    <w:p w14:paraId="51ECD6E0">
      <w:pPr>
        <w:keepNext w:val="0"/>
        <w:keepLines w:val="0"/>
        <w:pageBreakBefore w:val="0"/>
        <w:kinsoku/>
        <w:wordWrap/>
        <w:overflowPunct/>
        <w:topLinePunct w:val="0"/>
        <w:autoSpaceDE/>
        <w:autoSpaceDN/>
        <w:bidi w:val="0"/>
        <w:adjustRightInd/>
        <w:spacing w:line="360" w:lineRule="auto"/>
        <w:ind w:firstLine="480" w:firstLineChars="200"/>
        <w:jc w:val="both"/>
        <w:textAlignment w:val="auto"/>
        <w:rPr>
          <w:rFonts w:hint="eastAsia" w:ascii="宋体" w:hAnsi="宋体" w:cs="仿宋_GB2312"/>
          <w:color w:val="auto"/>
          <w:kern w:val="2"/>
          <w:sz w:val="24"/>
          <w:szCs w:val="24"/>
          <w:highlight w:val="none"/>
        </w:rPr>
      </w:pPr>
      <w:r>
        <w:rPr>
          <w:rFonts w:hint="eastAsia" w:ascii="宋体" w:hAnsi="宋体" w:cs="仿宋_GB2312"/>
          <w:color w:val="auto"/>
          <w:kern w:val="2"/>
          <w:sz w:val="24"/>
          <w:szCs w:val="24"/>
          <w:highlight w:val="none"/>
          <w:lang w:val="en-US" w:eastAsia="zh-CN"/>
        </w:rPr>
        <w:t>2.5</w:t>
      </w:r>
      <w:r>
        <w:rPr>
          <w:rFonts w:hint="eastAsia" w:ascii="宋体" w:hAnsi="宋体" w:cs="仿宋_GB2312"/>
          <w:color w:val="auto"/>
          <w:kern w:val="2"/>
          <w:sz w:val="24"/>
          <w:szCs w:val="24"/>
          <w:highlight w:val="none"/>
        </w:rPr>
        <w:t>做好采购人指定的其它服务项目。</w:t>
      </w:r>
    </w:p>
    <w:p w14:paraId="61D9290B">
      <w:pPr>
        <w:keepNext w:val="0"/>
        <w:keepLines w:val="0"/>
        <w:pageBreakBefore w:val="0"/>
        <w:kinsoku/>
        <w:wordWrap/>
        <w:overflowPunct/>
        <w:topLinePunct w:val="0"/>
        <w:autoSpaceDE/>
        <w:autoSpaceDN/>
        <w:bidi w:val="0"/>
        <w:adjustRightInd/>
        <w:spacing w:line="360" w:lineRule="auto"/>
        <w:ind w:firstLine="482" w:firstLineChars="200"/>
        <w:jc w:val="both"/>
        <w:textAlignment w:val="auto"/>
        <w:rPr>
          <w:rFonts w:hint="eastAsia" w:ascii="宋体" w:hAnsi="宋体" w:cs="仿宋_GB2312"/>
          <w:color w:val="auto"/>
          <w:kern w:val="2"/>
          <w:sz w:val="24"/>
          <w:szCs w:val="24"/>
          <w:highlight w:val="none"/>
        </w:rPr>
      </w:pPr>
      <w:r>
        <w:rPr>
          <w:rFonts w:hint="eastAsia" w:ascii="宋体" w:hAnsi="宋体" w:cs="仿宋_GB2312"/>
          <w:b/>
          <w:color w:val="auto"/>
          <w:kern w:val="2"/>
          <w:sz w:val="24"/>
          <w:szCs w:val="24"/>
          <w:highlight w:val="none"/>
          <w:lang w:val="en-US" w:eastAsia="zh-CN"/>
        </w:rPr>
        <w:t>3.</w:t>
      </w:r>
      <w:r>
        <w:rPr>
          <w:rFonts w:hint="eastAsia" w:ascii="宋体" w:hAnsi="宋体" w:cs="仿宋_GB2312"/>
          <w:b/>
          <w:color w:val="auto"/>
          <w:kern w:val="2"/>
          <w:sz w:val="24"/>
          <w:szCs w:val="24"/>
          <w:highlight w:val="none"/>
        </w:rPr>
        <w:t>保洁服务管理工作要求</w:t>
      </w:r>
    </w:p>
    <w:p w14:paraId="2B075163">
      <w:pPr>
        <w:keepNext w:val="0"/>
        <w:keepLines w:val="0"/>
        <w:pageBreakBefore w:val="0"/>
        <w:tabs>
          <w:tab w:val="left" w:pos="360"/>
        </w:tabs>
        <w:kinsoku/>
        <w:wordWrap/>
        <w:overflowPunct/>
        <w:topLinePunct w:val="0"/>
        <w:autoSpaceDE/>
        <w:autoSpaceDN/>
        <w:bidi w:val="0"/>
        <w:adjustRightInd/>
        <w:spacing w:line="360" w:lineRule="auto"/>
        <w:ind w:firstLine="480" w:firstLineChars="200"/>
        <w:jc w:val="both"/>
        <w:textAlignment w:val="auto"/>
        <w:rPr>
          <w:rFonts w:hint="eastAsia" w:ascii="宋体" w:hAnsi="宋体" w:cs="仿宋_GB2312"/>
          <w:color w:val="auto"/>
          <w:kern w:val="2"/>
          <w:sz w:val="24"/>
          <w:szCs w:val="24"/>
          <w:highlight w:val="none"/>
        </w:rPr>
      </w:pPr>
      <w:r>
        <w:rPr>
          <w:rFonts w:hint="eastAsia" w:ascii="宋体" w:hAnsi="宋体" w:cs="仿宋_GB2312"/>
          <w:color w:val="auto"/>
          <w:kern w:val="2"/>
          <w:sz w:val="24"/>
          <w:szCs w:val="24"/>
          <w:highlight w:val="none"/>
          <w:lang w:val="en-US" w:eastAsia="zh-CN"/>
        </w:rPr>
        <w:t>3.1</w:t>
      </w:r>
      <w:r>
        <w:rPr>
          <w:rFonts w:hint="eastAsia" w:ascii="宋体" w:hAnsi="宋体" w:cs="仿宋_GB2312"/>
          <w:color w:val="auto"/>
          <w:kern w:val="2"/>
          <w:sz w:val="24"/>
          <w:szCs w:val="24"/>
          <w:highlight w:val="none"/>
        </w:rPr>
        <w:t>接受采购人管理部门对保洁服务日常工作的监督和管理，并对其负责。</w:t>
      </w:r>
    </w:p>
    <w:p w14:paraId="30B280A4">
      <w:pPr>
        <w:keepNext w:val="0"/>
        <w:keepLines w:val="0"/>
        <w:pageBreakBefore w:val="0"/>
        <w:tabs>
          <w:tab w:val="left" w:pos="360"/>
        </w:tabs>
        <w:kinsoku/>
        <w:wordWrap/>
        <w:overflowPunct/>
        <w:topLinePunct w:val="0"/>
        <w:autoSpaceDE/>
        <w:autoSpaceDN/>
        <w:bidi w:val="0"/>
        <w:adjustRightInd/>
        <w:spacing w:line="360" w:lineRule="auto"/>
        <w:ind w:firstLine="480" w:firstLineChars="200"/>
        <w:jc w:val="both"/>
        <w:textAlignment w:val="auto"/>
        <w:rPr>
          <w:rFonts w:hint="eastAsia" w:ascii="宋体" w:hAnsi="宋体" w:cs="仿宋_GB2312"/>
          <w:color w:val="auto"/>
          <w:kern w:val="2"/>
          <w:sz w:val="24"/>
          <w:szCs w:val="24"/>
          <w:highlight w:val="none"/>
        </w:rPr>
      </w:pPr>
      <w:r>
        <w:rPr>
          <w:rFonts w:hint="eastAsia" w:ascii="宋体" w:hAnsi="宋体" w:cs="仿宋_GB2312"/>
          <w:color w:val="auto"/>
          <w:kern w:val="2"/>
          <w:sz w:val="24"/>
          <w:szCs w:val="24"/>
          <w:highlight w:val="none"/>
          <w:lang w:val="en-US" w:eastAsia="zh-CN"/>
        </w:rPr>
        <w:t>3.2</w:t>
      </w:r>
      <w:r>
        <w:rPr>
          <w:rFonts w:hint="eastAsia" w:ascii="宋体" w:hAnsi="宋体" w:cs="仿宋_GB2312"/>
          <w:color w:val="auto"/>
          <w:kern w:val="2"/>
          <w:sz w:val="24"/>
          <w:szCs w:val="24"/>
          <w:highlight w:val="none"/>
        </w:rPr>
        <w:t>根据有关法律、法规及本合同的约定，制定保洁服务管理规章、制度、节能措施及安全应急预案。</w:t>
      </w:r>
    </w:p>
    <w:p w14:paraId="350D4361">
      <w:pPr>
        <w:keepNext w:val="0"/>
        <w:keepLines w:val="0"/>
        <w:pageBreakBefore w:val="0"/>
        <w:tabs>
          <w:tab w:val="left" w:pos="360"/>
        </w:tabs>
        <w:kinsoku/>
        <w:wordWrap/>
        <w:overflowPunct/>
        <w:topLinePunct w:val="0"/>
        <w:autoSpaceDE/>
        <w:autoSpaceDN/>
        <w:bidi w:val="0"/>
        <w:adjustRightInd/>
        <w:spacing w:line="360" w:lineRule="auto"/>
        <w:ind w:firstLine="480" w:firstLineChars="200"/>
        <w:jc w:val="both"/>
        <w:textAlignment w:val="auto"/>
        <w:rPr>
          <w:rFonts w:hint="eastAsia" w:ascii="宋体" w:hAnsi="宋体" w:cs="仿宋_GB2312"/>
          <w:color w:val="auto"/>
          <w:kern w:val="2"/>
          <w:sz w:val="24"/>
          <w:szCs w:val="24"/>
          <w:highlight w:val="none"/>
        </w:rPr>
      </w:pPr>
      <w:r>
        <w:rPr>
          <w:rFonts w:hint="eastAsia" w:ascii="宋体" w:hAnsi="宋体" w:cs="仿宋_GB2312"/>
          <w:color w:val="auto"/>
          <w:kern w:val="2"/>
          <w:sz w:val="24"/>
          <w:szCs w:val="24"/>
          <w:highlight w:val="none"/>
          <w:lang w:val="en-US" w:eastAsia="zh-CN"/>
        </w:rPr>
        <w:t>3.3</w:t>
      </w:r>
      <w:r>
        <w:rPr>
          <w:rFonts w:hint="eastAsia" w:ascii="宋体" w:hAnsi="宋体" w:cs="仿宋_GB2312"/>
          <w:color w:val="auto"/>
          <w:kern w:val="2"/>
          <w:sz w:val="24"/>
          <w:szCs w:val="24"/>
          <w:highlight w:val="none"/>
        </w:rPr>
        <w:t>建立投诉处理程序，对确认有效投诉的责任人，在采购人要求撤换的情况下及时撤换。</w:t>
      </w:r>
    </w:p>
    <w:p w14:paraId="3F22D160">
      <w:pPr>
        <w:keepNext w:val="0"/>
        <w:keepLines w:val="0"/>
        <w:pageBreakBefore w:val="0"/>
        <w:tabs>
          <w:tab w:val="left" w:pos="360"/>
        </w:tabs>
        <w:kinsoku/>
        <w:wordWrap/>
        <w:overflowPunct/>
        <w:topLinePunct w:val="0"/>
        <w:autoSpaceDE/>
        <w:autoSpaceDN/>
        <w:bidi w:val="0"/>
        <w:adjustRightInd/>
        <w:spacing w:line="360" w:lineRule="auto"/>
        <w:ind w:firstLine="480" w:firstLineChars="200"/>
        <w:jc w:val="both"/>
        <w:textAlignment w:val="auto"/>
        <w:rPr>
          <w:rFonts w:hint="eastAsia" w:ascii="宋体" w:hAnsi="宋体" w:cs="仿宋_GB2312"/>
          <w:color w:val="auto"/>
          <w:kern w:val="2"/>
          <w:sz w:val="24"/>
          <w:szCs w:val="24"/>
          <w:highlight w:val="none"/>
        </w:rPr>
      </w:pPr>
      <w:r>
        <w:rPr>
          <w:rFonts w:hint="eastAsia" w:ascii="宋体" w:hAnsi="宋体" w:cs="仿宋_GB2312"/>
          <w:color w:val="auto"/>
          <w:kern w:val="2"/>
          <w:sz w:val="24"/>
          <w:szCs w:val="24"/>
          <w:highlight w:val="none"/>
          <w:lang w:val="en-US" w:eastAsia="zh-CN"/>
        </w:rPr>
        <w:t>3.4</w:t>
      </w:r>
      <w:r>
        <w:rPr>
          <w:rFonts w:hint="eastAsia" w:ascii="宋体" w:hAnsi="宋体" w:cs="仿宋_GB2312"/>
          <w:color w:val="auto"/>
          <w:kern w:val="2"/>
          <w:sz w:val="24"/>
          <w:szCs w:val="24"/>
          <w:highlight w:val="none"/>
        </w:rPr>
        <w:t>保洁服务工作更换管理人员应征得采购人同意。</w:t>
      </w:r>
    </w:p>
    <w:p w14:paraId="3708E03F">
      <w:pPr>
        <w:keepNext w:val="0"/>
        <w:keepLines w:val="0"/>
        <w:pageBreakBefore w:val="0"/>
        <w:tabs>
          <w:tab w:val="left" w:pos="360"/>
        </w:tabs>
        <w:kinsoku/>
        <w:wordWrap/>
        <w:overflowPunct/>
        <w:topLinePunct w:val="0"/>
        <w:autoSpaceDE/>
        <w:autoSpaceDN/>
        <w:bidi w:val="0"/>
        <w:adjustRightInd/>
        <w:spacing w:line="360" w:lineRule="auto"/>
        <w:ind w:firstLine="480" w:firstLineChars="200"/>
        <w:jc w:val="both"/>
        <w:textAlignment w:val="auto"/>
        <w:rPr>
          <w:rFonts w:hint="eastAsia" w:ascii="宋体" w:hAnsi="宋体" w:cs="仿宋_GB2312"/>
          <w:color w:val="auto"/>
          <w:kern w:val="2"/>
          <w:sz w:val="24"/>
          <w:szCs w:val="24"/>
          <w:highlight w:val="none"/>
        </w:rPr>
      </w:pPr>
      <w:r>
        <w:rPr>
          <w:rFonts w:hint="eastAsia" w:ascii="宋体" w:hAnsi="宋体" w:cs="仿宋_GB2312"/>
          <w:color w:val="auto"/>
          <w:kern w:val="2"/>
          <w:sz w:val="24"/>
          <w:szCs w:val="24"/>
          <w:highlight w:val="none"/>
          <w:lang w:val="en-US" w:eastAsia="zh-CN"/>
        </w:rPr>
        <w:t>3.5</w:t>
      </w:r>
      <w:r>
        <w:rPr>
          <w:rFonts w:hint="eastAsia" w:ascii="宋体" w:hAnsi="宋体" w:cs="仿宋_GB2312"/>
          <w:color w:val="auto"/>
          <w:kern w:val="2"/>
          <w:sz w:val="24"/>
          <w:szCs w:val="24"/>
          <w:highlight w:val="none"/>
        </w:rPr>
        <w:t>保洁服务人员应做好保密工作建立相应管理制度，在提供服务时履行保密义务。</w:t>
      </w:r>
    </w:p>
    <w:p w14:paraId="6EC19676">
      <w:pPr>
        <w:keepNext w:val="0"/>
        <w:keepLines w:val="0"/>
        <w:pageBreakBefore w:val="0"/>
        <w:tabs>
          <w:tab w:val="left" w:pos="360"/>
        </w:tabs>
        <w:kinsoku/>
        <w:wordWrap/>
        <w:overflowPunct/>
        <w:topLinePunct w:val="0"/>
        <w:autoSpaceDE/>
        <w:autoSpaceDN/>
        <w:bidi w:val="0"/>
        <w:adjustRightInd/>
        <w:spacing w:line="360" w:lineRule="auto"/>
        <w:ind w:firstLine="480" w:firstLineChars="200"/>
        <w:jc w:val="both"/>
        <w:textAlignment w:val="auto"/>
        <w:rPr>
          <w:rFonts w:hint="eastAsia" w:ascii="宋体" w:hAnsi="宋体" w:cs="仿宋_GB2312"/>
          <w:color w:val="auto"/>
          <w:kern w:val="2"/>
          <w:sz w:val="24"/>
          <w:szCs w:val="24"/>
          <w:highlight w:val="none"/>
        </w:rPr>
      </w:pPr>
      <w:r>
        <w:rPr>
          <w:rFonts w:hint="eastAsia" w:ascii="宋体" w:hAnsi="宋体" w:cs="仿宋_GB2312"/>
          <w:color w:val="auto"/>
          <w:kern w:val="2"/>
          <w:sz w:val="24"/>
          <w:szCs w:val="24"/>
          <w:highlight w:val="none"/>
          <w:lang w:val="en-US" w:eastAsia="zh-CN"/>
        </w:rPr>
        <w:t>3.6投标人</w:t>
      </w:r>
      <w:r>
        <w:rPr>
          <w:rFonts w:hint="eastAsia" w:ascii="宋体" w:hAnsi="宋体" w:cs="仿宋_GB2312"/>
          <w:color w:val="auto"/>
          <w:kern w:val="2"/>
          <w:sz w:val="24"/>
          <w:szCs w:val="24"/>
          <w:highlight w:val="none"/>
        </w:rPr>
        <w:t>应选派具有政府机关办公楼从业经验的管理人员和服务人员进行服务，以保证服务质量。</w:t>
      </w:r>
    </w:p>
    <w:p w14:paraId="3EF883FF">
      <w:pPr>
        <w:keepNext w:val="0"/>
        <w:keepLines w:val="0"/>
        <w:pageBreakBefore w:val="0"/>
        <w:kinsoku/>
        <w:wordWrap/>
        <w:overflowPunct/>
        <w:topLinePunct w:val="0"/>
        <w:autoSpaceDE/>
        <w:autoSpaceDN/>
        <w:bidi w:val="0"/>
        <w:adjustRightInd/>
        <w:spacing w:line="360" w:lineRule="auto"/>
        <w:ind w:firstLine="480" w:firstLineChars="200"/>
        <w:jc w:val="both"/>
        <w:textAlignment w:val="auto"/>
        <w:rPr>
          <w:rFonts w:hint="eastAsia" w:ascii="宋体" w:hAnsi="宋体" w:cs="仿宋_GB2312"/>
          <w:color w:val="auto"/>
          <w:kern w:val="2"/>
          <w:sz w:val="24"/>
          <w:szCs w:val="24"/>
          <w:highlight w:val="none"/>
        </w:rPr>
      </w:pPr>
      <w:r>
        <w:rPr>
          <w:rFonts w:hint="eastAsia" w:ascii="宋体" w:hAnsi="宋体" w:cs="仿宋_GB2312"/>
          <w:color w:val="auto"/>
          <w:kern w:val="2"/>
          <w:sz w:val="24"/>
          <w:szCs w:val="24"/>
          <w:highlight w:val="none"/>
          <w:lang w:val="en-US" w:eastAsia="zh-CN"/>
        </w:rPr>
        <w:t>3.7</w:t>
      </w:r>
      <w:r>
        <w:rPr>
          <w:rFonts w:hint="eastAsia" w:ascii="宋体" w:hAnsi="宋体" w:cs="仿宋_GB2312"/>
          <w:color w:val="auto"/>
          <w:kern w:val="2"/>
          <w:sz w:val="24"/>
          <w:szCs w:val="24"/>
          <w:highlight w:val="none"/>
        </w:rPr>
        <w:t>做好采购人指定的其它服务项目</w:t>
      </w:r>
    </w:p>
    <w:p w14:paraId="75010CCC">
      <w:pPr>
        <w:keepNext w:val="0"/>
        <w:keepLines w:val="0"/>
        <w:pageBreakBefore w:val="0"/>
        <w:kinsoku/>
        <w:wordWrap/>
        <w:overflowPunct/>
        <w:topLinePunct w:val="0"/>
        <w:autoSpaceDE/>
        <w:autoSpaceDN/>
        <w:bidi w:val="0"/>
        <w:adjustRightInd/>
        <w:spacing w:line="360" w:lineRule="auto"/>
        <w:ind w:firstLine="480" w:firstLineChars="200"/>
        <w:jc w:val="both"/>
        <w:textAlignment w:val="auto"/>
        <w:rPr>
          <w:rFonts w:hint="eastAsia" w:ascii="宋体" w:hAnsi="宋体" w:cs="仿宋_GB2312"/>
          <w:color w:val="auto"/>
          <w:kern w:val="2"/>
          <w:sz w:val="24"/>
          <w:szCs w:val="24"/>
          <w:highlight w:val="none"/>
        </w:rPr>
      </w:pPr>
      <w:r>
        <w:rPr>
          <w:rFonts w:hint="eastAsia" w:ascii="宋体" w:hAnsi="宋体" w:cs="仿宋_GB2312"/>
          <w:color w:val="auto"/>
          <w:kern w:val="2"/>
          <w:sz w:val="24"/>
          <w:szCs w:val="24"/>
          <w:highlight w:val="none"/>
          <w:lang w:val="en-US" w:eastAsia="zh-CN"/>
        </w:rPr>
        <w:t>3.8</w:t>
      </w:r>
      <w:r>
        <w:rPr>
          <w:rFonts w:hint="eastAsia" w:ascii="宋体" w:hAnsi="宋体" w:cs="仿宋_GB2312"/>
          <w:color w:val="auto"/>
          <w:kern w:val="2"/>
          <w:sz w:val="24"/>
          <w:szCs w:val="24"/>
          <w:highlight w:val="none"/>
        </w:rPr>
        <w:t>保洁服务工作要求</w:t>
      </w:r>
    </w:p>
    <w:tbl>
      <w:tblPr>
        <w:tblStyle w:val="3"/>
        <w:tblW w:w="8522"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58"/>
        <w:gridCol w:w="6964"/>
      </w:tblGrid>
      <w:tr w14:paraId="6D13A2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7" w:hRule="atLeast"/>
        </w:trPr>
        <w:tc>
          <w:tcPr>
            <w:tcW w:w="1558" w:type="dxa"/>
            <w:tcBorders>
              <w:top w:val="single" w:color="auto" w:sz="12" w:space="0"/>
              <w:left w:val="single" w:color="auto" w:sz="12" w:space="0"/>
              <w:bottom w:val="single" w:color="auto" w:sz="6" w:space="0"/>
              <w:right w:val="single" w:color="auto" w:sz="6" w:space="0"/>
            </w:tcBorders>
            <w:noWrap w:val="0"/>
            <w:vAlign w:val="center"/>
          </w:tcPr>
          <w:p w14:paraId="3EC52FE7">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cs="仿宋_GB2312"/>
                <w:color w:val="auto"/>
                <w:kern w:val="2"/>
                <w:sz w:val="21"/>
                <w:szCs w:val="21"/>
                <w:highlight w:val="none"/>
              </w:rPr>
            </w:pPr>
            <w:r>
              <w:rPr>
                <w:rFonts w:hint="eastAsia" w:ascii="宋体" w:hAnsi="宋体" w:cs="仿宋_GB2312"/>
                <w:color w:val="auto"/>
                <w:kern w:val="2"/>
                <w:sz w:val="21"/>
                <w:szCs w:val="21"/>
                <w:highlight w:val="none"/>
              </w:rPr>
              <w:t>操作管理项目</w:t>
            </w:r>
          </w:p>
        </w:tc>
        <w:tc>
          <w:tcPr>
            <w:tcW w:w="6964" w:type="dxa"/>
            <w:tcBorders>
              <w:top w:val="single" w:color="auto" w:sz="12" w:space="0"/>
              <w:left w:val="single" w:color="auto" w:sz="6" w:space="0"/>
              <w:bottom w:val="single" w:color="auto" w:sz="6" w:space="0"/>
              <w:right w:val="single" w:color="auto" w:sz="12" w:space="0"/>
            </w:tcBorders>
            <w:noWrap w:val="0"/>
            <w:vAlign w:val="center"/>
          </w:tcPr>
          <w:p w14:paraId="35892A69">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cs="仿宋_GB2312"/>
                <w:color w:val="auto"/>
                <w:kern w:val="2"/>
                <w:sz w:val="21"/>
                <w:szCs w:val="21"/>
                <w:highlight w:val="none"/>
              </w:rPr>
            </w:pPr>
            <w:r>
              <w:rPr>
                <w:rFonts w:hint="eastAsia" w:ascii="宋体" w:hAnsi="宋体" w:cs="仿宋_GB2312"/>
                <w:color w:val="auto"/>
                <w:kern w:val="2"/>
                <w:sz w:val="21"/>
                <w:szCs w:val="21"/>
                <w:highlight w:val="none"/>
              </w:rPr>
              <w:t>工作要求</w:t>
            </w:r>
          </w:p>
        </w:tc>
      </w:tr>
      <w:tr w14:paraId="2666D4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558" w:type="dxa"/>
            <w:tcBorders>
              <w:top w:val="single" w:color="auto" w:sz="6" w:space="0"/>
              <w:left w:val="single" w:color="auto" w:sz="12" w:space="0"/>
              <w:bottom w:val="single" w:color="auto" w:sz="6" w:space="0"/>
              <w:right w:val="single" w:color="auto" w:sz="6" w:space="0"/>
            </w:tcBorders>
            <w:noWrap w:val="0"/>
            <w:vAlign w:val="center"/>
          </w:tcPr>
          <w:p w14:paraId="43F56211">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cs="仿宋_GB2312"/>
                <w:color w:val="auto"/>
                <w:kern w:val="2"/>
                <w:sz w:val="21"/>
                <w:szCs w:val="21"/>
                <w:highlight w:val="none"/>
              </w:rPr>
            </w:pPr>
            <w:r>
              <w:rPr>
                <w:rFonts w:hint="eastAsia" w:ascii="宋体" w:hAnsi="宋体" w:cs="仿宋_GB2312"/>
                <w:color w:val="auto"/>
                <w:kern w:val="2"/>
                <w:sz w:val="21"/>
                <w:szCs w:val="21"/>
                <w:highlight w:val="none"/>
              </w:rPr>
              <w:t>日常工作</w:t>
            </w:r>
          </w:p>
        </w:tc>
        <w:tc>
          <w:tcPr>
            <w:tcW w:w="6964" w:type="dxa"/>
            <w:tcBorders>
              <w:top w:val="single" w:color="auto" w:sz="6" w:space="0"/>
              <w:left w:val="single" w:color="auto" w:sz="6" w:space="0"/>
              <w:bottom w:val="single" w:color="auto" w:sz="6" w:space="0"/>
              <w:right w:val="single" w:color="auto" w:sz="12" w:space="0"/>
            </w:tcBorders>
            <w:noWrap w:val="0"/>
            <w:vAlign w:val="top"/>
          </w:tcPr>
          <w:p w14:paraId="51D35DAA">
            <w:pPr>
              <w:keepNext w:val="0"/>
              <w:keepLines w:val="0"/>
              <w:pageBreakBefore w:val="0"/>
              <w:tabs>
                <w:tab w:val="left" w:pos="420"/>
              </w:tabs>
              <w:kinsoku/>
              <w:wordWrap/>
              <w:overflowPunct/>
              <w:topLinePunct w:val="0"/>
              <w:autoSpaceDE/>
              <w:autoSpaceDN/>
              <w:bidi w:val="0"/>
              <w:adjustRightInd/>
              <w:spacing w:line="360" w:lineRule="auto"/>
              <w:jc w:val="both"/>
              <w:textAlignment w:val="auto"/>
              <w:rPr>
                <w:rFonts w:hint="eastAsia" w:ascii="宋体" w:hAnsi="宋体" w:cs="仿宋_GB2312"/>
                <w:color w:val="auto"/>
                <w:kern w:val="2"/>
                <w:sz w:val="21"/>
                <w:szCs w:val="21"/>
                <w:highlight w:val="none"/>
              </w:rPr>
            </w:pPr>
            <w:r>
              <w:rPr>
                <w:rFonts w:hint="eastAsia" w:ascii="宋体" w:hAnsi="宋体" w:cs="仿宋_GB2312"/>
                <w:color w:val="auto"/>
                <w:kern w:val="2"/>
                <w:sz w:val="21"/>
                <w:szCs w:val="21"/>
                <w:highlight w:val="none"/>
              </w:rPr>
              <w:t>1、每月各驻地组织召开全员1次例会。</w:t>
            </w:r>
          </w:p>
          <w:p w14:paraId="5EC2D6CE">
            <w:pPr>
              <w:keepNext w:val="0"/>
              <w:keepLines w:val="0"/>
              <w:pageBreakBefore w:val="0"/>
              <w:tabs>
                <w:tab w:val="left" w:pos="420"/>
              </w:tabs>
              <w:kinsoku/>
              <w:wordWrap/>
              <w:overflowPunct/>
              <w:topLinePunct w:val="0"/>
              <w:autoSpaceDE/>
              <w:autoSpaceDN/>
              <w:bidi w:val="0"/>
              <w:adjustRightInd/>
              <w:spacing w:line="360" w:lineRule="auto"/>
              <w:jc w:val="both"/>
              <w:textAlignment w:val="auto"/>
              <w:rPr>
                <w:rFonts w:hint="eastAsia" w:ascii="宋体" w:hAnsi="宋体" w:cs="仿宋_GB2312"/>
                <w:color w:val="auto"/>
                <w:kern w:val="2"/>
                <w:sz w:val="21"/>
                <w:szCs w:val="21"/>
                <w:highlight w:val="none"/>
              </w:rPr>
            </w:pPr>
            <w:r>
              <w:rPr>
                <w:rFonts w:hint="eastAsia" w:ascii="宋体" w:hAnsi="宋体" w:cs="仿宋_GB2312"/>
                <w:color w:val="auto"/>
                <w:kern w:val="2"/>
                <w:sz w:val="21"/>
                <w:szCs w:val="21"/>
                <w:highlight w:val="none"/>
              </w:rPr>
              <w:t>2、每季度保洁服务工作总结及下季度工作计划交采购人。</w:t>
            </w:r>
          </w:p>
          <w:p w14:paraId="41DAFD3A">
            <w:pPr>
              <w:keepNext w:val="0"/>
              <w:keepLines w:val="0"/>
              <w:pageBreakBefore w:val="0"/>
              <w:tabs>
                <w:tab w:val="left" w:pos="420"/>
              </w:tabs>
              <w:kinsoku/>
              <w:wordWrap/>
              <w:overflowPunct/>
              <w:topLinePunct w:val="0"/>
              <w:autoSpaceDE/>
              <w:autoSpaceDN/>
              <w:bidi w:val="0"/>
              <w:adjustRightInd/>
              <w:spacing w:line="360" w:lineRule="auto"/>
              <w:jc w:val="both"/>
              <w:textAlignment w:val="auto"/>
              <w:rPr>
                <w:rFonts w:hint="eastAsia" w:ascii="宋体" w:hAnsi="宋体" w:cs="仿宋_GB2312"/>
                <w:color w:val="auto"/>
                <w:kern w:val="2"/>
                <w:sz w:val="21"/>
                <w:szCs w:val="21"/>
                <w:highlight w:val="none"/>
              </w:rPr>
            </w:pPr>
            <w:r>
              <w:rPr>
                <w:rFonts w:hint="eastAsia" w:ascii="宋体" w:hAnsi="宋体" w:cs="仿宋_GB2312"/>
                <w:color w:val="auto"/>
                <w:kern w:val="2"/>
                <w:sz w:val="21"/>
                <w:szCs w:val="21"/>
                <w:highlight w:val="none"/>
              </w:rPr>
              <w:t>3、每季度进行1次满意度调查。</w:t>
            </w:r>
          </w:p>
          <w:p w14:paraId="6ADF75E1">
            <w:pPr>
              <w:keepNext w:val="0"/>
              <w:keepLines w:val="0"/>
              <w:pageBreakBefore w:val="0"/>
              <w:tabs>
                <w:tab w:val="left" w:pos="420"/>
              </w:tabs>
              <w:kinsoku/>
              <w:wordWrap/>
              <w:overflowPunct/>
              <w:topLinePunct w:val="0"/>
              <w:autoSpaceDE/>
              <w:autoSpaceDN/>
              <w:bidi w:val="0"/>
              <w:adjustRightInd/>
              <w:spacing w:line="360" w:lineRule="auto"/>
              <w:jc w:val="both"/>
              <w:textAlignment w:val="auto"/>
              <w:rPr>
                <w:rFonts w:hint="eastAsia" w:ascii="宋体" w:hAnsi="宋体" w:cs="仿宋_GB2312"/>
                <w:color w:val="auto"/>
                <w:kern w:val="2"/>
                <w:sz w:val="21"/>
                <w:szCs w:val="21"/>
                <w:highlight w:val="none"/>
              </w:rPr>
            </w:pPr>
            <w:r>
              <w:rPr>
                <w:rFonts w:hint="eastAsia" w:ascii="宋体" w:hAnsi="宋体" w:cs="仿宋_GB2312"/>
                <w:color w:val="auto"/>
                <w:kern w:val="2"/>
                <w:sz w:val="21"/>
                <w:szCs w:val="21"/>
                <w:highlight w:val="none"/>
              </w:rPr>
              <w:t>4、各驻地负责人每日对辖区至少进行巡查1次，并作相关记录。</w:t>
            </w:r>
          </w:p>
          <w:p w14:paraId="4D54B342">
            <w:pPr>
              <w:keepNext w:val="0"/>
              <w:keepLines w:val="0"/>
              <w:pageBreakBefore w:val="0"/>
              <w:tabs>
                <w:tab w:val="left" w:pos="420"/>
              </w:tabs>
              <w:kinsoku/>
              <w:wordWrap/>
              <w:overflowPunct/>
              <w:topLinePunct w:val="0"/>
              <w:autoSpaceDE/>
              <w:autoSpaceDN/>
              <w:bidi w:val="0"/>
              <w:adjustRightInd/>
              <w:spacing w:line="360" w:lineRule="auto"/>
              <w:jc w:val="both"/>
              <w:textAlignment w:val="auto"/>
              <w:rPr>
                <w:rFonts w:hint="eastAsia" w:ascii="宋体" w:hAnsi="宋体" w:cs="仿宋_GB2312"/>
                <w:color w:val="auto"/>
                <w:kern w:val="2"/>
                <w:sz w:val="21"/>
                <w:szCs w:val="21"/>
                <w:highlight w:val="none"/>
              </w:rPr>
            </w:pPr>
            <w:r>
              <w:rPr>
                <w:rFonts w:hint="eastAsia" w:ascii="宋体" w:hAnsi="宋体" w:cs="仿宋_GB2312"/>
                <w:color w:val="auto"/>
                <w:kern w:val="2"/>
                <w:sz w:val="21"/>
                <w:szCs w:val="21"/>
                <w:highlight w:val="none"/>
              </w:rPr>
              <w:t>5、按规定对各项应急预案进行演练。</w:t>
            </w:r>
          </w:p>
          <w:p w14:paraId="178E9EBB">
            <w:pPr>
              <w:keepNext w:val="0"/>
              <w:keepLines w:val="0"/>
              <w:pageBreakBefore w:val="0"/>
              <w:tabs>
                <w:tab w:val="left" w:pos="420"/>
              </w:tabs>
              <w:kinsoku/>
              <w:wordWrap/>
              <w:overflowPunct/>
              <w:topLinePunct w:val="0"/>
              <w:autoSpaceDE/>
              <w:autoSpaceDN/>
              <w:bidi w:val="0"/>
              <w:adjustRightInd/>
              <w:spacing w:line="360" w:lineRule="auto"/>
              <w:jc w:val="both"/>
              <w:textAlignment w:val="auto"/>
              <w:rPr>
                <w:rFonts w:hint="eastAsia" w:ascii="宋体" w:hAnsi="宋体" w:cs="仿宋_GB2312"/>
                <w:color w:val="auto"/>
                <w:kern w:val="2"/>
                <w:sz w:val="21"/>
                <w:szCs w:val="21"/>
                <w:highlight w:val="none"/>
              </w:rPr>
            </w:pPr>
            <w:r>
              <w:rPr>
                <w:rFonts w:hint="eastAsia" w:ascii="宋体" w:hAnsi="宋体" w:cs="仿宋_GB2312"/>
                <w:color w:val="auto"/>
                <w:kern w:val="2"/>
                <w:sz w:val="21"/>
                <w:szCs w:val="21"/>
                <w:highlight w:val="none"/>
              </w:rPr>
              <w:t>6、对有噪音及异味工作安排在下班后进行。</w:t>
            </w:r>
          </w:p>
          <w:p w14:paraId="7FEFDD29">
            <w:pPr>
              <w:keepNext w:val="0"/>
              <w:keepLines w:val="0"/>
              <w:pageBreakBefore w:val="0"/>
              <w:tabs>
                <w:tab w:val="left" w:pos="420"/>
              </w:tabs>
              <w:kinsoku/>
              <w:wordWrap/>
              <w:overflowPunct/>
              <w:topLinePunct w:val="0"/>
              <w:autoSpaceDE/>
              <w:autoSpaceDN/>
              <w:bidi w:val="0"/>
              <w:adjustRightInd/>
              <w:spacing w:line="360" w:lineRule="auto"/>
              <w:jc w:val="both"/>
              <w:textAlignment w:val="auto"/>
              <w:rPr>
                <w:rFonts w:hint="eastAsia" w:ascii="宋体" w:hAnsi="宋体" w:cs="仿宋_GB2312"/>
                <w:color w:val="auto"/>
                <w:kern w:val="2"/>
                <w:sz w:val="21"/>
                <w:szCs w:val="21"/>
                <w:highlight w:val="none"/>
              </w:rPr>
            </w:pPr>
            <w:r>
              <w:rPr>
                <w:rFonts w:hint="eastAsia" w:ascii="宋体" w:hAnsi="宋体" w:cs="仿宋_GB2312"/>
                <w:color w:val="auto"/>
                <w:kern w:val="2"/>
                <w:sz w:val="21"/>
                <w:szCs w:val="21"/>
                <w:highlight w:val="none"/>
              </w:rPr>
              <w:t>7、全员均有义务在发现问题及隐患后，及时报相关部门，并采取相关措施。</w:t>
            </w:r>
          </w:p>
          <w:p w14:paraId="5CF04644">
            <w:pPr>
              <w:keepNext w:val="0"/>
              <w:keepLines w:val="0"/>
              <w:pageBreakBefore w:val="0"/>
              <w:tabs>
                <w:tab w:val="left" w:pos="420"/>
              </w:tabs>
              <w:kinsoku/>
              <w:wordWrap/>
              <w:overflowPunct/>
              <w:topLinePunct w:val="0"/>
              <w:autoSpaceDE/>
              <w:autoSpaceDN/>
              <w:bidi w:val="0"/>
              <w:adjustRightInd/>
              <w:spacing w:line="360" w:lineRule="auto"/>
              <w:jc w:val="both"/>
              <w:textAlignment w:val="auto"/>
              <w:rPr>
                <w:rFonts w:hint="eastAsia" w:ascii="宋体" w:hAnsi="宋体" w:cs="仿宋_GB2312"/>
                <w:color w:val="auto"/>
                <w:kern w:val="2"/>
                <w:sz w:val="21"/>
                <w:szCs w:val="21"/>
                <w:highlight w:val="none"/>
              </w:rPr>
            </w:pPr>
            <w:r>
              <w:rPr>
                <w:rFonts w:hint="eastAsia" w:ascii="宋体" w:hAnsi="宋体" w:cs="仿宋_GB2312"/>
                <w:color w:val="auto"/>
                <w:kern w:val="2"/>
                <w:sz w:val="21"/>
                <w:szCs w:val="21"/>
                <w:highlight w:val="none"/>
              </w:rPr>
              <w:t>8、按采购人要求做好</w:t>
            </w:r>
            <w:r>
              <w:rPr>
                <w:rFonts w:hint="eastAsia" w:ascii="宋体" w:hAnsi="宋体" w:cs="仿宋_GB2312"/>
                <w:color w:val="auto"/>
                <w:kern w:val="2"/>
                <w:sz w:val="21"/>
                <w:szCs w:val="21"/>
                <w:highlight w:val="none"/>
                <w:lang w:eastAsia="zh-CN"/>
              </w:rPr>
              <w:t>常规消毒</w:t>
            </w:r>
            <w:r>
              <w:rPr>
                <w:rFonts w:hint="eastAsia" w:ascii="宋体" w:hAnsi="宋体" w:cs="仿宋_GB2312"/>
                <w:color w:val="auto"/>
                <w:kern w:val="2"/>
                <w:sz w:val="21"/>
                <w:szCs w:val="21"/>
                <w:highlight w:val="none"/>
              </w:rPr>
              <w:t>，做好记录备查。</w:t>
            </w:r>
          </w:p>
        </w:tc>
      </w:tr>
      <w:tr w14:paraId="058D09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558" w:type="dxa"/>
            <w:tcBorders>
              <w:top w:val="single" w:color="auto" w:sz="6" w:space="0"/>
              <w:left w:val="single" w:color="auto" w:sz="12" w:space="0"/>
              <w:bottom w:val="single" w:color="auto" w:sz="12" w:space="0"/>
              <w:right w:val="single" w:color="auto" w:sz="6" w:space="0"/>
            </w:tcBorders>
            <w:noWrap w:val="0"/>
            <w:vAlign w:val="center"/>
          </w:tcPr>
          <w:p w14:paraId="4DCE4119">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cs="仿宋_GB2312"/>
                <w:color w:val="auto"/>
                <w:kern w:val="2"/>
                <w:sz w:val="21"/>
                <w:szCs w:val="21"/>
                <w:highlight w:val="none"/>
              </w:rPr>
            </w:pPr>
            <w:r>
              <w:rPr>
                <w:rFonts w:hint="eastAsia" w:ascii="宋体" w:hAnsi="宋体" w:cs="仿宋_GB2312"/>
                <w:color w:val="auto"/>
                <w:kern w:val="2"/>
                <w:sz w:val="21"/>
                <w:szCs w:val="21"/>
                <w:highlight w:val="none"/>
              </w:rPr>
              <w:t>人员管理</w:t>
            </w:r>
          </w:p>
        </w:tc>
        <w:tc>
          <w:tcPr>
            <w:tcW w:w="6964" w:type="dxa"/>
            <w:tcBorders>
              <w:top w:val="single" w:color="auto" w:sz="6" w:space="0"/>
              <w:left w:val="single" w:color="auto" w:sz="6" w:space="0"/>
              <w:bottom w:val="single" w:color="auto" w:sz="12" w:space="0"/>
              <w:right w:val="single" w:color="auto" w:sz="12" w:space="0"/>
            </w:tcBorders>
            <w:noWrap w:val="0"/>
            <w:vAlign w:val="top"/>
          </w:tcPr>
          <w:p w14:paraId="19F580F2">
            <w:pPr>
              <w:keepNext w:val="0"/>
              <w:keepLines w:val="0"/>
              <w:pageBreakBefore w:val="0"/>
              <w:kinsoku/>
              <w:wordWrap/>
              <w:overflowPunct/>
              <w:topLinePunct w:val="0"/>
              <w:autoSpaceDE/>
              <w:autoSpaceDN/>
              <w:bidi w:val="0"/>
              <w:adjustRightInd/>
              <w:spacing w:line="360" w:lineRule="auto"/>
              <w:jc w:val="both"/>
              <w:textAlignment w:val="auto"/>
              <w:rPr>
                <w:rFonts w:hint="eastAsia" w:ascii="宋体" w:hAnsi="宋体" w:cs="仿宋_GB2312"/>
                <w:color w:val="auto"/>
                <w:kern w:val="2"/>
                <w:sz w:val="21"/>
                <w:szCs w:val="21"/>
                <w:highlight w:val="none"/>
              </w:rPr>
            </w:pPr>
            <w:r>
              <w:rPr>
                <w:rFonts w:hint="eastAsia" w:ascii="宋体" w:hAnsi="宋体" w:cs="仿宋_GB2312"/>
                <w:color w:val="auto"/>
                <w:kern w:val="2"/>
                <w:sz w:val="21"/>
                <w:szCs w:val="21"/>
                <w:highlight w:val="none"/>
              </w:rPr>
              <w:t>1、上岗人员必须经过健康体检，遇有突发情况及时报告采购人。</w:t>
            </w:r>
          </w:p>
          <w:p w14:paraId="31052C54">
            <w:pPr>
              <w:keepNext w:val="0"/>
              <w:keepLines w:val="0"/>
              <w:pageBreakBefore w:val="0"/>
              <w:kinsoku/>
              <w:wordWrap/>
              <w:overflowPunct/>
              <w:topLinePunct w:val="0"/>
              <w:autoSpaceDE/>
              <w:autoSpaceDN/>
              <w:bidi w:val="0"/>
              <w:adjustRightInd/>
              <w:spacing w:line="360" w:lineRule="auto"/>
              <w:jc w:val="both"/>
              <w:textAlignment w:val="auto"/>
              <w:rPr>
                <w:rFonts w:hint="eastAsia" w:ascii="宋体" w:hAnsi="宋体" w:cs="仿宋_GB2312"/>
                <w:color w:val="auto"/>
                <w:kern w:val="2"/>
                <w:sz w:val="21"/>
                <w:szCs w:val="21"/>
                <w:highlight w:val="none"/>
              </w:rPr>
            </w:pPr>
            <w:r>
              <w:rPr>
                <w:rFonts w:hint="eastAsia" w:ascii="宋体" w:hAnsi="宋体" w:cs="仿宋_GB2312"/>
                <w:color w:val="auto"/>
                <w:kern w:val="2"/>
                <w:sz w:val="21"/>
                <w:szCs w:val="21"/>
                <w:highlight w:val="none"/>
              </w:rPr>
              <w:t>2、上岗前参加专项培训。</w:t>
            </w:r>
          </w:p>
          <w:p w14:paraId="36DE93E7">
            <w:pPr>
              <w:keepNext w:val="0"/>
              <w:keepLines w:val="0"/>
              <w:pageBreakBefore w:val="0"/>
              <w:kinsoku/>
              <w:wordWrap/>
              <w:overflowPunct/>
              <w:topLinePunct w:val="0"/>
              <w:autoSpaceDE/>
              <w:autoSpaceDN/>
              <w:bidi w:val="0"/>
              <w:adjustRightInd/>
              <w:spacing w:line="360" w:lineRule="auto"/>
              <w:jc w:val="both"/>
              <w:textAlignment w:val="auto"/>
              <w:rPr>
                <w:rFonts w:hint="eastAsia" w:ascii="宋体" w:hAnsi="宋体" w:cs="仿宋_GB2312"/>
                <w:color w:val="auto"/>
                <w:kern w:val="2"/>
                <w:sz w:val="21"/>
                <w:szCs w:val="21"/>
                <w:highlight w:val="none"/>
              </w:rPr>
            </w:pPr>
            <w:r>
              <w:rPr>
                <w:rFonts w:hint="eastAsia" w:ascii="宋体" w:hAnsi="宋体" w:cs="仿宋_GB2312"/>
                <w:color w:val="auto"/>
                <w:kern w:val="2"/>
                <w:sz w:val="21"/>
                <w:szCs w:val="21"/>
                <w:highlight w:val="none"/>
              </w:rPr>
              <w:t>3、对被投诉员工尽快做出相应处理意见反馈投诉方。</w:t>
            </w:r>
          </w:p>
          <w:p w14:paraId="5D2406C3">
            <w:pPr>
              <w:keepNext w:val="0"/>
              <w:keepLines w:val="0"/>
              <w:pageBreakBefore w:val="0"/>
              <w:kinsoku/>
              <w:wordWrap/>
              <w:overflowPunct/>
              <w:topLinePunct w:val="0"/>
              <w:autoSpaceDE/>
              <w:autoSpaceDN/>
              <w:bidi w:val="0"/>
              <w:adjustRightInd/>
              <w:spacing w:line="360" w:lineRule="auto"/>
              <w:jc w:val="both"/>
              <w:textAlignment w:val="auto"/>
              <w:rPr>
                <w:rFonts w:hint="eastAsia" w:ascii="宋体" w:hAnsi="宋体" w:cs="仿宋_GB2312"/>
                <w:color w:val="auto"/>
                <w:kern w:val="2"/>
                <w:sz w:val="21"/>
                <w:szCs w:val="21"/>
                <w:highlight w:val="none"/>
              </w:rPr>
            </w:pPr>
            <w:r>
              <w:rPr>
                <w:rFonts w:hint="eastAsia" w:ascii="宋体" w:hAnsi="宋体" w:cs="仿宋_GB2312"/>
                <w:color w:val="auto"/>
                <w:kern w:val="2"/>
                <w:sz w:val="21"/>
                <w:szCs w:val="21"/>
                <w:highlight w:val="none"/>
              </w:rPr>
              <w:t>4、人员服务要求必须细化、量化、标准化、严格化。</w:t>
            </w:r>
          </w:p>
          <w:p w14:paraId="33354642">
            <w:pPr>
              <w:keepNext w:val="0"/>
              <w:keepLines w:val="0"/>
              <w:pageBreakBefore w:val="0"/>
              <w:kinsoku/>
              <w:wordWrap/>
              <w:overflowPunct/>
              <w:topLinePunct w:val="0"/>
              <w:autoSpaceDE/>
              <w:autoSpaceDN/>
              <w:bidi w:val="0"/>
              <w:adjustRightInd/>
              <w:spacing w:line="360" w:lineRule="auto"/>
              <w:jc w:val="both"/>
              <w:textAlignment w:val="auto"/>
              <w:rPr>
                <w:rFonts w:hint="eastAsia" w:ascii="宋体" w:hAnsi="宋体" w:cs="仿宋_GB2312"/>
                <w:color w:val="auto"/>
                <w:kern w:val="2"/>
                <w:sz w:val="21"/>
                <w:szCs w:val="21"/>
                <w:highlight w:val="none"/>
              </w:rPr>
            </w:pPr>
            <w:r>
              <w:rPr>
                <w:rFonts w:hint="eastAsia" w:ascii="宋体" w:hAnsi="宋体" w:cs="仿宋_GB2312"/>
                <w:color w:val="auto"/>
                <w:kern w:val="2"/>
                <w:sz w:val="21"/>
                <w:szCs w:val="21"/>
                <w:highlight w:val="none"/>
              </w:rPr>
              <w:t>5、员工着装必须统一。</w:t>
            </w:r>
          </w:p>
          <w:p w14:paraId="3BAF6A2D">
            <w:pPr>
              <w:keepNext w:val="0"/>
              <w:keepLines w:val="0"/>
              <w:pageBreakBefore w:val="0"/>
              <w:kinsoku/>
              <w:wordWrap/>
              <w:overflowPunct/>
              <w:topLinePunct w:val="0"/>
              <w:autoSpaceDE/>
              <w:autoSpaceDN/>
              <w:bidi w:val="0"/>
              <w:adjustRightInd/>
              <w:spacing w:line="360" w:lineRule="auto"/>
              <w:jc w:val="both"/>
              <w:textAlignment w:val="auto"/>
              <w:rPr>
                <w:rFonts w:hint="eastAsia" w:ascii="宋体" w:hAnsi="宋体" w:cs="仿宋_GB2312"/>
                <w:color w:val="auto"/>
                <w:kern w:val="2"/>
                <w:sz w:val="21"/>
                <w:szCs w:val="21"/>
                <w:highlight w:val="none"/>
              </w:rPr>
            </w:pPr>
            <w:r>
              <w:rPr>
                <w:rFonts w:hint="eastAsia" w:ascii="宋体" w:hAnsi="宋体" w:cs="仿宋_GB2312"/>
                <w:color w:val="auto"/>
                <w:kern w:val="2"/>
                <w:sz w:val="21"/>
                <w:szCs w:val="21"/>
                <w:highlight w:val="none"/>
              </w:rPr>
              <w:t>6、做好人员出京管理，配合政府相关部门及采购人做好人员日常管理。</w:t>
            </w:r>
          </w:p>
        </w:tc>
      </w:tr>
    </w:tbl>
    <w:p w14:paraId="010A0C69">
      <w:pPr>
        <w:keepNext w:val="0"/>
        <w:keepLines w:val="0"/>
        <w:pageBreakBefore w:val="0"/>
        <w:kinsoku/>
        <w:wordWrap/>
        <w:overflowPunct/>
        <w:topLinePunct w:val="0"/>
        <w:autoSpaceDE/>
        <w:autoSpaceDN/>
        <w:bidi w:val="0"/>
        <w:adjustRightInd/>
        <w:spacing w:line="360" w:lineRule="auto"/>
        <w:ind w:firstLine="480" w:firstLineChars="200"/>
        <w:jc w:val="both"/>
        <w:textAlignment w:val="auto"/>
        <w:rPr>
          <w:rFonts w:hint="eastAsia" w:ascii="宋体" w:hAnsi="宋体" w:cs="仿宋_GB2312"/>
          <w:color w:val="auto"/>
          <w:kern w:val="2"/>
          <w:sz w:val="24"/>
          <w:szCs w:val="24"/>
          <w:highlight w:val="none"/>
        </w:rPr>
      </w:pPr>
      <w:r>
        <w:rPr>
          <w:rFonts w:hint="eastAsia" w:ascii="宋体" w:hAnsi="宋体" w:cs="仿宋_GB2312"/>
          <w:b w:val="0"/>
          <w:bCs/>
          <w:color w:val="auto"/>
          <w:kern w:val="2"/>
          <w:sz w:val="24"/>
          <w:szCs w:val="24"/>
          <w:highlight w:val="none"/>
          <w:lang w:val="en-US" w:eastAsia="zh-CN"/>
        </w:rPr>
        <w:t>3.9</w:t>
      </w:r>
      <w:r>
        <w:rPr>
          <w:rFonts w:hint="eastAsia" w:ascii="宋体" w:hAnsi="宋体" w:cs="仿宋_GB2312"/>
          <w:color w:val="auto"/>
          <w:kern w:val="2"/>
          <w:sz w:val="24"/>
          <w:szCs w:val="24"/>
          <w:highlight w:val="none"/>
        </w:rPr>
        <w:t>保洁人员达到的标准：</w:t>
      </w:r>
    </w:p>
    <w:p w14:paraId="15212925">
      <w:pPr>
        <w:keepNext w:val="0"/>
        <w:keepLines w:val="0"/>
        <w:pageBreakBefore w:val="0"/>
        <w:kinsoku/>
        <w:wordWrap/>
        <w:overflowPunct/>
        <w:topLinePunct w:val="0"/>
        <w:autoSpaceDE/>
        <w:autoSpaceDN/>
        <w:bidi w:val="0"/>
        <w:adjustRightInd/>
        <w:spacing w:line="360" w:lineRule="auto"/>
        <w:ind w:firstLine="480" w:firstLineChars="200"/>
        <w:jc w:val="both"/>
        <w:textAlignment w:val="auto"/>
        <w:outlineLvl w:val="0"/>
        <w:rPr>
          <w:rFonts w:hint="eastAsia" w:ascii="宋体" w:hAnsi="宋体" w:cs="仿宋_GB2312"/>
          <w:color w:val="auto"/>
          <w:kern w:val="2"/>
          <w:sz w:val="24"/>
          <w:szCs w:val="24"/>
          <w:highlight w:val="none"/>
        </w:rPr>
      </w:pPr>
      <w:r>
        <w:rPr>
          <w:rFonts w:hint="eastAsia" w:ascii="宋体" w:hAnsi="宋体" w:cs="仿宋_GB2312"/>
          <w:color w:val="auto"/>
          <w:kern w:val="2"/>
          <w:sz w:val="24"/>
          <w:szCs w:val="24"/>
          <w:highlight w:val="none"/>
          <w:lang w:val="en-US" w:eastAsia="zh-CN"/>
        </w:rPr>
        <w:t>3.9.1</w:t>
      </w:r>
      <w:r>
        <w:rPr>
          <w:rFonts w:hint="eastAsia" w:ascii="宋体" w:hAnsi="宋体" w:cs="仿宋_GB2312"/>
          <w:color w:val="auto"/>
          <w:kern w:val="2"/>
          <w:sz w:val="24"/>
          <w:szCs w:val="24"/>
          <w:highlight w:val="none"/>
        </w:rPr>
        <w:t>杜绝火灾责任事故，杜绝刑事案件及安全事故；</w:t>
      </w:r>
    </w:p>
    <w:p w14:paraId="6DA067CB">
      <w:pPr>
        <w:keepNext w:val="0"/>
        <w:keepLines w:val="0"/>
        <w:pageBreakBefore w:val="0"/>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仿宋_GB2312"/>
          <w:color w:val="auto"/>
          <w:kern w:val="2"/>
          <w:sz w:val="24"/>
          <w:szCs w:val="24"/>
          <w:highlight w:val="none"/>
          <w:lang w:eastAsia="zh-CN"/>
        </w:rPr>
      </w:pPr>
      <w:r>
        <w:rPr>
          <w:rFonts w:hint="eastAsia" w:ascii="宋体" w:hAnsi="宋体" w:cs="仿宋_GB2312"/>
          <w:color w:val="auto"/>
          <w:kern w:val="2"/>
          <w:sz w:val="24"/>
          <w:szCs w:val="24"/>
          <w:highlight w:val="none"/>
          <w:lang w:val="en-US" w:eastAsia="zh-CN"/>
        </w:rPr>
        <w:t>3.9.2</w:t>
      </w:r>
      <w:r>
        <w:rPr>
          <w:rFonts w:hint="eastAsia" w:ascii="宋体" w:hAnsi="宋体" w:cs="仿宋_GB2312"/>
          <w:color w:val="auto"/>
          <w:kern w:val="2"/>
          <w:sz w:val="24"/>
          <w:szCs w:val="24"/>
          <w:highlight w:val="none"/>
        </w:rPr>
        <w:t>环境卫生、清洁率达到98%</w:t>
      </w:r>
      <w:r>
        <w:rPr>
          <w:rFonts w:hint="eastAsia" w:ascii="宋体" w:hAnsi="宋体" w:cs="仿宋_GB2312"/>
          <w:color w:val="auto"/>
          <w:kern w:val="2"/>
          <w:sz w:val="24"/>
          <w:szCs w:val="24"/>
          <w:highlight w:val="none"/>
          <w:lang w:eastAsia="zh-CN"/>
        </w:rPr>
        <w:t>；</w:t>
      </w:r>
    </w:p>
    <w:p w14:paraId="1467A818">
      <w:pPr>
        <w:keepNext w:val="0"/>
        <w:keepLines w:val="0"/>
        <w:pageBreakBefore w:val="0"/>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仿宋_GB2312"/>
          <w:color w:val="auto"/>
          <w:kern w:val="2"/>
          <w:sz w:val="24"/>
          <w:szCs w:val="24"/>
          <w:highlight w:val="none"/>
          <w:lang w:eastAsia="zh-CN"/>
        </w:rPr>
      </w:pPr>
      <w:r>
        <w:rPr>
          <w:rFonts w:hint="eastAsia" w:ascii="宋体" w:hAnsi="宋体" w:cs="仿宋_GB2312"/>
          <w:color w:val="auto"/>
          <w:kern w:val="2"/>
          <w:sz w:val="24"/>
          <w:szCs w:val="24"/>
          <w:highlight w:val="none"/>
          <w:lang w:val="en-US" w:eastAsia="zh-CN"/>
        </w:rPr>
        <w:t>3.9.3</w:t>
      </w:r>
      <w:r>
        <w:rPr>
          <w:rFonts w:hint="eastAsia" w:ascii="宋体" w:hAnsi="宋体" w:cs="仿宋_GB2312"/>
          <w:color w:val="auto"/>
          <w:kern w:val="2"/>
          <w:sz w:val="24"/>
          <w:szCs w:val="24"/>
          <w:highlight w:val="none"/>
        </w:rPr>
        <w:t>服务有效投诉率≤2%，处理率100%</w:t>
      </w:r>
      <w:r>
        <w:rPr>
          <w:rFonts w:hint="eastAsia" w:ascii="宋体" w:hAnsi="宋体" w:cs="仿宋_GB2312"/>
          <w:color w:val="auto"/>
          <w:kern w:val="2"/>
          <w:sz w:val="24"/>
          <w:szCs w:val="24"/>
          <w:highlight w:val="none"/>
          <w:lang w:eastAsia="zh-CN"/>
        </w:rPr>
        <w:t>；</w:t>
      </w:r>
    </w:p>
    <w:p w14:paraId="15DDD2D7">
      <w:pPr>
        <w:keepNext w:val="0"/>
        <w:keepLines w:val="0"/>
        <w:pageBreakBefore w:val="0"/>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仿宋_GB2312"/>
          <w:color w:val="auto"/>
          <w:kern w:val="2"/>
          <w:sz w:val="24"/>
          <w:szCs w:val="24"/>
          <w:highlight w:val="none"/>
          <w:lang w:eastAsia="zh-CN"/>
        </w:rPr>
      </w:pPr>
      <w:r>
        <w:rPr>
          <w:rFonts w:hint="eastAsia" w:ascii="宋体" w:hAnsi="宋体" w:cs="仿宋_GB2312"/>
          <w:color w:val="auto"/>
          <w:kern w:val="2"/>
          <w:sz w:val="24"/>
          <w:szCs w:val="24"/>
          <w:highlight w:val="none"/>
          <w:lang w:val="en-US" w:eastAsia="zh-CN"/>
        </w:rPr>
        <w:t>3.9.4</w:t>
      </w:r>
      <w:r>
        <w:rPr>
          <w:rFonts w:hint="eastAsia" w:ascii="宋体" w:hAnsi="宋体" w:cs="仿宋_GB2312"/>
          <w:color w:val="auto"/>
          <w:kern w:val="2"/>
          <w:sz w:val="24"/>
          <w:szCs w:val="24"/>
          <w:highlight w:val="none"/>
        </w:rPr>
        <w:t>保洁服务管理满意率达到9</w:t>
      </w:r>
      <w:r>
        <w:rPr>
          <w:rFonts w:hint="eastAsia" w:ascii="宋体" w:hAnsi="宋体" w:cs="仿宋_GB2312"/>
          <w:color w:val="auto"/>
          <w:kern w:val="2"/>
          <w:sz w:val="24"/>
          <w:szCs w:val="24"/>
          <w:highlight w:val="none"/>
          <w:lang w:val="en-US" w:eastAsia="zh-CN"/>
        </w:rPr>
        <w:t>5</w:t>
      </w:r>
      <w:r>
        <w:rPr>
          <w:rFonts w:hint="eastAsia" w:ascii="宋体" w:hAnsi="宋体" w:cs="仿宋_GB2312"/>
          <w:color w:val="auto"/>
          <w:kern w:val="2"/>
          <w:sz w:val="24"/>
          <w:szCs w:val="24"/>
          <w:highlight w:val="none"/>
        </w:rPr>
        <w:t>%</w:t>
      </w:r>
      <w:r>
        <w:rPr>
          <w:rFonts w:hint="eastAsia" w:ascii="宋体" w:hAnsi="宋体" w:cs="仿宋_GB2312"/>
          <w:color w:val="auto"/>
          <w:kern w:val="2"/>
          <w:sz w:val="24"/>
          <w:szCs w:val="24"/>
          <w:highlight w:val="none"/>
          <w:lang w:eastAsia="zh-CN"/>
        </w:rPr>
        <w:t>；</w:t>
      </w:r>
    </w:p>
    <w:p w14:paraId="12E2D7D2">
      <w:pPr>
        <w:keepNext w:val="0"/>
        <w:keepLines w:val="0"/>
        <w:pageBreakBefore w:val="0"/>
        <w:kinsoku/>
        <w:wordWrap/>
        <w:overflowPunct/>
        <w:topLinePunct w:val="0"/>
        <w:autoSpaceDE/>
        <w:autoSpaceDN/>
        <w:bidi w:val="0"/>
        <w:adjustRightInd/>
        <w:spacing w:line="360" w:lineRule="auto"/>
        <w:ind w:firstLine="480" w:firstLineChars="200"/>
        <w:jc w:val="both"/>
        <w:textAlignment w:val="auto"/>
        <w:rPr>
          <w:rFonts w:hint="eastAsia" w:ascii="宋体" w:hAnsi="宋体" w:cs="仿宋_GB2312"/>
          <w:b/>
          <w:color w:val="auto"/>
          <w:kern w:val="2"/>
          <w:sz w:val="24"/>
          <w:szCs w:val="24"/>
          <w:highlight w:val="none"/>
        </w:rPr>
      </w:pPr>
      <w:r>
        <w:rPr>
          <w:rFonts w:hint="eastAsia" w:ascii="宋体" w:hAnsi="宋体" w:cs="仿宋_GB2312"/>
          <w:color w:val="auto"/>
          <w:kern w:val="2"/>
          <w:sz w:val="24"/>
          <w:szCs w:val="24"/>
          <w:highlight w:val="none"/>
          <w:lang w:val="en-US" w:eastAsia="zh-CN"/>
        </w:rPr>
        <w:t>3.9.5</w:t>
      </w:r>
      <w:r>
        <w:rPr>
          <w:rFonts w:hint="eastAsia" w:ascii="宋体" w:hAnsi="宋体" w:cs="仿宋_GB2312"/>
          <w:color w:val="auto"/>
          <w:kern w:val="2"/>
          <w:sz w:val="24"/>
          <w:szCs w:val="24"/>
          <w:highlight w:val="none"/>
        </w:rPr>
        <w:t>设备完好率达到99%；</w:t>
      </w:r>
    </w:p>
    <w:p w14:paraId="13DC8DB6">
      <w:pPr>
        <w:keepNext w:val="0"/>
        <w:keepLines w:val="0"/>
        <w:pageBreakBefore w:val="0"/>
        <w:kinsoku/>
        <w:wordWrap/>
        <w:overflowPunct/>
        <w:topLinePunct w:val="0"/>
        <w:autoSpaceDE/>
        <w:autoSpaceDN/>
        <w:bidi w:val="0"/>
        <w:adjustRightInd/>
        <w:spacing w:line="360" w:lineRule="auto"/>
        <w:ind w:firstLine="482" w:firstLineChars="200"/>
        <w:jc w:val="both"/>
        <w:textAlignment w:val="auto"/>
        <w:rPr>
          <w:rFonts w:hint="eastAsia" w:ascii="宋体" w:hAnsi="宋体" w:cs="仿宋_GB2312"/>
          <w:b/>
          <w:color w:val="auto"/>
          <w:kern w:val="2"/>
          <w:sz w:val="24"/>
          <w:szCs w:val="24"/>
          <w:highlight w:val="none"/>
        </w:rPr>
      </w:pPr>
      <w:r>
        <w:rPr>
          <w:rFonts w:hint="eastAsia" w:ascii="宋体" w:hAnsi="宋体" w:cs="仿宋_GB2312"/>
          <w:b/>
          <w:color w:val="auto"/>
          <w:kern w:val="2"/>
          <w:sz w:val="24"/>
          <w:szCs w:val="24"/>
          <w:highlight w:val="none"/>
          <w:lang w:val="en-US" w:eastAsia="zh-CN"/>
        </w:rPr>
        <w:t>4.</w:t>
      </w:r>
      <w:r>
        <w:rPr>
          <w:rFonts w:hint="eastAsia" w:ascii="宋体" w:hAnsi="宋体" w:cs="仿宋_GB2312"/>
          <w:b/>
          <w:color w:val="auto"/>
          <w:kern w:val="2"/>
          <w:sz w:val="24"/>
          <w:szCs w:val="24"/>
          <w:highlight w:val="none"/>
        </w:rPr>
        <w:t>保洁服务的报价说明</w:t>
      </w:r>
    </w:p>
    <w:p w14:paraId="0E6AC458">
      <w:pPr>
        <w:keepNext w:val="0"/>
        <w:keepLines w:val="0"/>
        <w:pageBreakBefore w:val="0"/>
        <w:kinsoku/>
        <w:wordWrap/>
        <w:overflowPunct/>
        <w:topLinePunct w:val="0"/>
        <w:autoSpaceDE/>
        <w:autoSpaceDN/>
        <w:bidi w:val="0"/>
        <w:adjustRightInd/>
        <w:spacing w:line="360" w:lineRule="auto"/>
        <w:ind w:firstLine="480" w:firstLineChars="200"/>
        <w:jc w:val="both"/>
        <w:textAlignment w:val="auto"/>
        <w:rPr>
          <w:rFonts w:hint="eastAsia" w:ascii="宋体" w:hAnsi="宋体" w:cs="仿宋_GB2312"/>
          <w:color w:val="auto"/>
          <w:kern w:val="2"/>
          <w:sz w:val="24"/>
          <w:szCs w:val="24"/>
          <w:highlight w:val="none"/>
        </w:rPr>
      </w:pPr>
      <w:r>
        <w:rPr>
          <w:rFonts w:hint="eastAsia" w:ascii="宋体" w:hAnsi="宋体" w:cs="仿宋_GB2312"/>
          <w:color w:val="auto"/>
          <w:kern w:val="2"/>
          <w:sz w:val="24"/>
          <w:szCs w:val="24"/>
          <w:highlight w:val="none"/>
          <w:lang w:val="en-US" w:eastAsia="zh-CN"/>
        </w:rPr>
        <w:t>4.1</w:t>
      </w:r>
      <w:r>
        <w:rPr>
          <w:rFonts w:hint="eastAsia" w:ascii="宋体" w:hAnsi="宋体" w:cs="仿宋_GB2312"/>
          <w:color w:val="auto"/>
          <w:kern w:val="2"/>
          <w:sz w:val="24"/>
          <w:szCs w:val="24"/>
          <w:highlight w:val="none"/>
        </w:rPr>
        <w:t>保洁服务人员的所有费用（含工资、工装费用、劳保用品费用、社会保险费、福利奖励费用及加班费等）。</w:t>
      </w:r>
    </w:p>
    <w:p w14:paraId="157B88B0">
      <w:pPr>
        <w:keepNext w:val="0"/>
        <w:keepLines w:val="0"/>
        <w:pageBreakBefore w:val="0"/>
        <w:kinsoku/>
        <w:wordWrap/>
        <w:overflowPunct/>
        <w:topLinePunct w:val="0"/>
        <w:autoSpaceDE/>
        <w:autoSpaceDN/>
        <w:bidi w:val="0"/>
        <w:adjustRightInd/>
        <w:spacing w:line="360" w:lineRule="auto"/>
        <w:ind w:firstLine="480" w:firstLineChars="200"/>
        <w:jc w:val="both"/>
        <w:textAlignment w:val="auto"/>
        <w:rPr>
          <w:rFonts w:hint="eastAsia" w:ascii="宋体" w:hAnsi="宋体" w:cs="仿宋_GB2312"/>
          <w:color w:val="auto"/>
          <w:kern w:val="2"/>
          <w:sz w:val="24"/>
          <w:szCs w:val="24"/>
          <w:highlight w:val="none"/>
        </w:rPr>
      </w:pPr>
      <w:r>
        <w:rPr>
          <w:rFonts w:hint="eastAsia" w:ascii="宋体" w:hAnsi="宋体" w:cs="仿宋_GB2312"/>
          <w:color w:val="auto"/>
          <w:kern w:val="2"/>
          <w:sz w:val="24"/>
          <w:szCs w:val="24"/>
          <w:highlight w:val="none"/>
          <w:lang w:val="en-US" w:eastAsia="zh-CN"/>
        </w:rPr>
        <w:t>4.2</w:t>
      </w:r>
      <w:r>
        <w:rPr>
          <w:rFonts w:hint="eastAsia" w:ascii="宋体" w:hAnsi="宋体" w:cs="仿宋_GB2312"/>
          <w:color w:val="auto"/>
          <w:kern w:val="2"/>
          <w:sz w:val="24"/>
          <w:szCs w:val="24"/>
          <w:highlight w:val="none"/>
        </w:rPr>
        <w:t>管理费用及税金。</w:t>
      </w:r>
    </w:p>
    <w:p w14:paraId="071791D0">
      <w:pPr>
        <w:keepNext w:val="0"/>
        <w:keepLines w:val="0"/>
        <w:pageBreakBefore w:val="0"/>
        <w:kinsoku/>
        <w:wordWrap/>
        <w:overflowPunct/>
        <w:topLinePunct w:val="0"/>
        <w:autoSpaceDE/>
        <w:autoSpaceDN/>
        <w:bidi w:val="0"/>
        <w:adjustRightInd/>
        <w:spacing w:line="360" w:lineRule="auto"/>
        <w:ind w:firstLine="480" w:firstLineChars="200"/>
        <w:jc w:val="both"/>
        <w:textAlignment w:val="auto"/>
        <w:rPr>
          <w:rFonts w:hint="eastAsia" w:ascii="宋体" w:hAnsi="宋体" w:cs="仿宋_GB2312"/>
          <w:color w:val="auto"/>
          <w:kern w:val="2"/>
          <w:sz w:val="24"/>
          <w:szCs w:val="24"/>
          <w:highlight w:val="none"/>
        </w:rPr>
      </w:pPr>
      <w:r>
        <w:rPr>
          <w:rFonts w:hint="eastAsia" w:ascii="宋体" w:hAnsi="宋体" w:cs="仿宋_GB2312"/>
          <w:color w:val="auto"/>
          <w:kern w:val="2"/>
          <w:sz w:val="24"/>
          <w:szCs w:val="24"/>
          <w:highlight w:val="none"/>
          <w:lang w:val="en-US" w:eastAsia="zh-CN"/>
        </w:rPr>
        <w:t>4.3投标人</w:t>
      </w:r>
      <w:r>
        <w:rPr>
          <w:rFonts w:hint="eastAsia" w:ascii="宋体" w:hAnsi="宋体" w:cs="仿宋_GB2312"/>
          <w:color w:val="auto"/>
          <w:kern w:val="2"/>
          <w:sz w:val="24"/>
          <w:szCs w:val="24"/>
          <w:highlight w:val="none"/>
        </w:rPr>
        <w:t>提供保洁耗材（含清洁剂、厕所用卫生纸、垃圾袋、洗涤剂、消毒剂）及工具设备等并支付相应费用</w:t>
      </w:r>
      <w:r>
        <w:rPr>
          <w:rFonts w:hint="eastAsia" w:ascii="宋体" w:hAnsi="宋体" w:cs="仿宋_GB2312"/>
          <w:color w:val="auto"/>
          <w:kern w:val="2"/>
          <w:sz w:val="24"/>
          <w:szCs w:val="24"/>
          <w:highlight w:val="none"/>
          <w:lang w:eastAsia="zh-CN"/>
        </w:rPr>
        <w:t>，</w:t>
      </w:r>
      <w:r>
        <w:rPr>
          <w:rFonts w:hint="eastAsia" w:ascii="宋体" w:hAnsi="宋体" w:cs="仿宋_GB2312"/>
          <w:color w:val="auto"/>
          <w:kern w:val="2"/>
          <w:sz w:val="24"/>
          <w:szCs w:val="24"/>
          <w:highlight w:val="none"/>
        </w:rPr>
        <w:t>所有物品均需符合国家质量标准，并由</w:t>
      </w:r>
      <w:r>
        <w:rPr>
          <w:rFonts w:hint="eastAsia" w:ascii="宋体" w:hAnsi="宋体" w:cs="仿宋_GB2312"/>
          <w:color w:val="auto"/>
          <w:kern w:val="2"/>
          <w:sz w:val="24"/>
          <w:szCs w:val="24"/>
          <w:highlight w:val="none"/>
          <w:lang w:val="en-US" w:eastAsia="zh-CN"/>
        </w:rPr>
        <w:t>采购人</w:t>
      </w:r>
      <w:r>
        <w:rPr>
          <w:rFonts w:hint="eastAsia" w:ascii="宋体" w:hAnsi="宋体" w:cs="仿宋_GB2312"/>
          <w:color w:val="auto"/>
          <w:kern w:val="2"/>
          <w:sz w:val="24"/>
          <w:szCs w:val="24"/>
          <w:highlight w:val="none"/>
        </w:rPr>
        <w:t>根据实际工作需要确定。</w:t>
      </w:r>
    </w:p>
    <w:p w14:paraId="759713F8">
      <w:pPr>
        <w:keepNext w:val="0"/>
        <w:keepLines w:val="0"/>
        <w:pageBreakBefore w:val="0"/>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仿宋_GB2312"/>
          <w:color w:val="auto"/>
          <w:kern w:val="2"/>
          <w:sz w:val="24"/>
          <w:szCs w:val="24"/>
          <w:highlight w:val="none"/>
          <w:lang w:val="en-US" w:eastAsia="zh-CN"/>
        </w:rPr>
      </w:pPr>
      <w:r>
        <w:rPr>
          <w:rFonts w:hint="eastAsia" w:ascii="宋体" w:hAnsi="宋体" w:cs="仿宋_GB2312"/>
          <w:color w:val="auto"/>
          <w:kern w:val="2"/>
          <w:sz w:val="24"/>
          <w:szCs w:val="24"/>
          <w:highlight w:val="none"/>
          <w:lang w:val="en-US" w:eastAsia="zh-CN"/>
        </w:rPr>
        <w:t>4.4绿化养护费用。</w:t>
      </w:r>
    </w:p>
    <w:p w14:paraId="4DA81151">
      <w:pPr>
        <w:keepNext w:val="0"/>
        <w:keepLines w:val="0"/>
        <w:pageBreakBefore w:val="0"/>
        <w:kinsoku/>
        <w:wordWrap/>
        <w:overflowPunct/>
        <w:topLinePunct w:val="0"/>
        <w:autoSpaceDE/>
        <w:autoSpaceDN/>
        <w:bidi w:val="0"/>
        <w:adjustRightInd/>
        <w:spacing w:line="360" w:lineRule="auto"/>
        <w:ind w:firstLine="480" w:firstLineChars="200"/>
        <w:jc w:val="both"/>
        <w:textAlignment w:val="auto"/>
        <w:rPr>
          <w:rFonts w:hint="eastAsia" w:ascii="宋体" w:hAnsi="宋体" w:cs="仿宋_GB2312"/>
          <w:color w:val="auto"/>
          <w:kern w:val="2"/>
          <w:sz w:val="24"/>
          <w:szCs w:val="24"/>
          <w:highlight w:val="none"/>
        </w:rPr>
      </w:pPr>
      <w:r>
        <w:rPr>
          <w:rFonts w:hint="eastAsia" w:ascii="宋体" w:hAnsi="宋体" w:cs="仿宋_GB2312"/>
          <w:bCs/>
          <w:color w:val="auto"/>
          <w:kern w:val="2"/>
          <w:sz w:val="24"/>
          <w:szCs w:val="24"/>
          <w:highlight w:val="none"/>
          <w:lang w:val="en-US" w:eastAsia="zh-CN"/>
        </w:rPr>
        <w:t>4.5</w:t>
      </w:r>
      <w:r>
        <w:rPr>
          <w:rFonts w:hint="eastAsia" w:ascii="宋体" w:hAnsi="宋体" w:cs="仿宋_GB2312"/>
          <w:bCs/>
          <w:color w:val="auto"/>
          <w:kern w:val="2"/>
          <w:sz w:val="24"/>
          <w:szCs w:val="24"/>
          <w:highlight w:val="none"/>
        </w:rPr>
        <w:t>采购人提供</w:t>
      </w:r>
      <w:r>
        <w:rPr>
          <w:rFonts w:hint="eastAsia" w:ascii="宋体" w:hAnsi="宋体" w:cs="仿宋_GB2312"/>
          <w:color w:val="auto"/>
          <w:kern w:val="2"/>
          <w:sz w:val="24"/>
          <w:szCs w:val="24"/>
          <w:highlight w:val="none"/>
        </w:rPr>
        <w:t>：</w:t>
      </w:r>
    </w:p>
    <w:p w14:paraId="2EB7E632">
      <w:pPr>
        <w:keepNext w:val="0"/>
        <w:keepLines w:val="0"/>
        <w:pageBreakBefore w:val="0"/>
        <w:kinsoku/>
        <w:wordWrap/>
        <w:overflowPunct/>
        <w:topLinePunct w:val="0"/>
        <w:autoSpaceDE/>
        <w:autoSpaceDN/>
        <w:bidi w:val="0"/>
        <w:adjustRightInd/>
        <w:spacing w:line="360" w:lineRule="auto"/>
        <w:ind w:firstLine="480" w:firstLineChars="200"/>
        <w:jc w:val="both"/>
        <w:textAlignment w:val="auto"/>
        <w:rPr>
          <w:rFonts w:hint="eastAsia" w:ascii="宋体" w:hAnsi="宋体" w:cs="仿宋_GB2312"/>
          <w:bCs/>
          <w:color w:val="auto"/>
          <w:kern w:val="2"/>
          <w:sz w:val="24"/>
          <w:szCs w:val="24"/>
          <w:highlight w:val="none"/>
        </w:rPr>
      </w:pPr>
      <w:r>
        <w:rPr>
          <w:rFonts w:hint="eastAsia" w:ascii="宋体" w:hAnsi="宋体" w:cs="仿宋_GB2312"/>
          <w:bCs/>
          <w:color w:val="auto"/>
          <w:kern w:val="2"/>
          <w:sz w:val="24"/>
          <w:szCs w:val="24"/>
          <w:highlight w:val="none"/>
          <w:lang w:val="en-US" w:eastAsia="zh-CN"/>
        </w:rPr>
        <w:t>4.5.1</w:t>
      </w:r>
      <w:r>
        <w:rPr>
          <w:rFonts w:hint="eastAsia" w:ascii="宋体" w:hAnsi="宋体" w:cs="仿宋_GB2312"/>
          <w:bCs/>
          <w:color w:val="auto"/>
          <w:kern w:val="2"/>
          <w:sz w:val="24"/>
          <w:szCs w:val="24"/>
          <w:highlight w:val="none"/>
        </w:rPr>
        <w:t>保洁人员的住宿场所。</w:t>
      </w:r>
    </w:p>
    <w:p w14:paraId="4470EF41">
      <w:pPr>
        <w:keepNext w:val="0"/>
        <w:keepLines w:val="0"/>
        <w:pageBreakBefore w:val="0"/>
        <w:tabs>
          <w:tab w:val="left" w:pos="360"/>
        </w:tabs>
        <w:kinsoku/>
        <w:wordWrap/>
        <w:overflowPunct/>
        <w:topLinePunct w:val="0"/>
        <w:autoSpaceDE/>
        <w:autoSpaceDN/>
        <w:bidi w:val="0"/>
        <w:adjustRightInd/>
        <w:spacing w:line="360" w:lineRule="auto"/>
        <w:ind w:firstLine="480" w:firstLineChars="200"/>
        <w:jc w:val="both"/>
        <w:textAlignment w:val="auto"/>
        <w:rPr>
          <w:rFonts w:hint="eastAsia" w:ascii="宋体" w:hAnsi="宋体" w:cs="仿宋_GB2312"/>
          <w:bCs/>
          <w:color w:val="auto"/>
          <w:kern w:val="2"/>
          <w:sz w:val="24"/>
          <w:szCs w:val="24"/>
          <w:highlight w:val="none"/>
          <w:lang w:val="en-US" w:eastAsia="zh-CN"/>
        </w:rPr>
      </w:pPr>
      <w:r>
        <w:rPr>
          <w:rFonts w:hint="eastAsia" w:ascii="宋体" w:hAnsi="宋体" w:cs="仿宋_GB2312"/>
          <w:bCs/>
          <w:color w:val="auto"/>
          <w:kern w:val="2"/>
          <w:sz w:val="24"/>
          <w:szCs w:val="24"/>
          <w:highlight w:val="none"/>
          <w:lang w:val="en-US" w:eastAsia="zh-CN"/>
        </w:rPr>
        <w:t>4.5.2保洁人员的就餐场所（为早中晚三餐）。根据规定投标人每人每月须交纳450元餐费，每季度上交采购人，统一就餐。</w:t>
      </w:r>
    </w:p>
    <w:p w14:paraId="6893AFAF">
      <w:pPr>
        <w:keepNext w:val="0"/>
        <w:keepLines w:val="0"/>
        <w:pageBreakBefore w:val="0"/>
        <w:tabs>
          <w:tab w:val="left" w:pos="360"/>
        </w:tabs>
        <w:kinsoku/>
        <w:wordWrap/>
        <w:overflowPunct/>
        <w:topLinePunct w:val="0"/>
        <w:autoSpaceDE/>
        <w:autoSpaceDN/>
        <w:bidi w:val="0"/>
        <w:adjustRightInd/>
        <w:spacing w:line="360" w:lineRule="auto"/>
        <w:ind w:firstLine="480" w:firstLineChars="200"/>
        <w:jc w:val="both"/>
        <w:textAlignment w:val="auto"/>
        <w:rPr>
          <w:rFonts w:hint="default" w:ascii="宋体" w:hAnsi="宋体" w:cs="仿宋_GB2312"/>
          <w:bCs/>
          <w:color w:val="auto"/>
          <w:kern w:val="2"/>
          <w:sz w:val="24"/>
          <w:szCs w:val="24"/>
          <w:highlight w:val="none"/>
          <w:lang w:val="en-US" w:eastAsia="zh-CN"/>
        </w:rPr>
      </w:pPr>
      <w:r>
        <w:rPr>
          <w:rFonts w:hint="eastAsia" w:ascii="宋体" w:hAnsi="宋体" w:cs="仿宋_GB2312"/>
          <w:bCs/>
          <w:color w:val="auto"/>
          <w:kern w:val="2"/>
          <w:sz w:val="24"/>
          <w:szCs w:val="24"/>
          <w:highlight w:val="none"/>
          <w:lang w:val="en-US" w:eastAsia="zh-CN"/>
        </w:rPr>
        <w:t>4.5.3保洁耗材：肥皂、洗手液、垃圾桶、纸篓。</w:t>
      </w:r>
    </w:p>
    <w:p w14:paraId="6D25C4C2">
      <w:pPr>
        <w:keepNext w:val="0"/>
        <w:keepLines w:val="0"/>
        <w:pageBreakBefore w:val="0"/>
        <w:tabs>
          <w:tab w:val="left" w:pos="360"/>
        </w:tabs>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仿宋_GB2312"/>
          <w:b/>
          <w:color w:val="auto"/>
          <w:kern w:val="2"/>
          <w:sz w:val="24"/>
          <w:szCs w:val="24"/>
          <w:highlight w:val="none"/>
          <w:lang w:eastAsia="zh-CN"/>
        </w:rPr>
      </w:pPr>
      <w:r>
        <w:rPr>
          <w:rFonts w:hint="eastAsia" w:ascii="宋体" w:hAnsi="宋体" w:cs="仿宋_GB2312"/>
          <w:bCs/>
          <w:color w:val="auto"/>
          <w:kern w:val="2"/>
          <w:sz w:val="24"/>
          <w:szCs w:val="24"/>
          <w:highlight w:val="none"/>
          <w:lang w:val="en-US" w:eastAsia="zh-CN"/>
        </w:rPr>
        <w:t>4.5.4</w:t>
      </w:r>
      <w:r>
        <w:rPr>
          <w:rFonts w:hint="eastAsia" w:ascii="宋体" w:hAnsi="宋体" w:cs="仿宋_GB2312"/>
          <w:bCs/>
          <w:color w:val="auto"/>
          <w:kern w:val="2"/>
          <w:sz w:val="24"/>
          <w:szCs w:val="24"/>
          <w:highlight w:val="none"/>
        </w:rPr>
        <w:t>能源费用</w:t>
      </w:r>
      <w:r>
        <w:rPr>
          <w:rFonts w:hint="eastAsia" w:ascii="宋体" w:hAnsi="宋体" w:cs="仿宋_GB2312"/>
          <w:bCs/>
          <w:color w:val="auto"/>
          <w:kern w:val="2"/>
          <w:sz w:val="24"/>
          <w:szCs w:val="24"/>
          <w:highlight w:val="none"/>
          <w:lang w:eastAsia="zh-CN"/>
        </w:rPr>
        <w:t>。</w:t>
      </w:r>
    </w:p>
    <w:p w14:paraId="3EF32189">
      <w:pPr>
        <w:keepNext w:val="0"/>
        <w:keepLines w:val="0"/>
        <w:pageBreakBefore w:val="0"/>
        <w:kinsoku/>
        <w:wordWrap/>
        <w:overflowPunct/>
        <w:topLinePunct w:val="0"/>
        <w:autoSpaceDE/>
        <w:autoSpaceDN/>
        <w:bidi w:val="0"/>
        <w:adjustRightInd/>
        <w:spacing w:line="360" w:lineRule="auto"/>
        <w:ind w:firstLine="482" w:firstLineChars="200"/>
        <w:jc w:val="both"/>
        <w:textAlignment w:val="auto"/>
        <w:rPr>
          <w:rFonts w:hint="eastAsia" w:ascii="宋体" w:hAnsi="宋体" w:cs="仿宋_GB2312"/>
          <w:b/>
          <w:color w:val="auto"/>
          <w:kern w:val="2"/>
          <w:sz w:val="24"/>
          <w:szCs w:val="24"/>
          <w:highlight w:val="none"/>
        </w:rPr>
      </w:pPr>
      <w:r>
        <w:rPr>
          <w:rFonts w:hint="eastAsia" w:ascii="宋体" w:hAnsi="宋体" w:cs="仿宋_GB2312"/>
          <w:b/>
          <w:color w:val="auto"/>
          <w:kern w:val="2"/>
          <w:sz w:val="24"/>
          <w:szCs w:val="24"/>
          <w:highlight w:val="none"/>
          <w:lang w:val="en-US" w:eastAsia="zh-CN"/>
        </w:rPr>
        <w:t>5.</w:t>
      </w:r>
      <w:r>
        <w:rPr>
          <w:rFonts w:hint="eastAsia" w:ascii="宋体" w:hAnsi="宋体" w:cs="仿宋_GB2312"/>
          <w:b/>
          <w:color w:val="auto"/>
          <w:kern w:val="2"/>
          <w:sz w:val="24"/>
          <w:szCs w:val="24"/>
          <w:highlight w:val="none"/>
        </w:rPr>
        <w:t>保洁服务项目</w:t>
      </w:r>
      <w:r>
        <w:rPr>
          <w:rFonts w:hint="eastAsia" w:ascii="宋体" w:hAnsi="宋体" w:cs="仿宋_GB2312"/>
          <w:b/>
          <w:color w:val="auto"/>
          <w:kern w:val="2"/>
          <w:sz w:val="24"/>
          <w:szCs w:val="24"/>
          <w:highlight w:val="none"/>
          <w:lang w:eastAsia="zh-CN"/>
        </w:rPr>
        <w:t>范围和</w:t>
      </w:r>
      <w:r>
        <w:rPr>
          <w:rFonts w:hint="eastAsia" w:ascii="宋体" w:hAnsi="宋体" w:cs="仿宋_GB2312"/>
          <w:b/>
          <w:color w:val="auto"/>
          <w:kern w:val="2"/>
          <w:sz w:val="24"/>
          <w:szCs w:val="24"/>
          <w:highlight w:val="none"/>
        </w:rPr>
        <w:t>具体要求</w:t>
      </w:r>
    </w:p>
    <w:p w14:paraId="559427A0">
      <w:pPr>
        <w:pageBreakBefore w:val="0"/>
        <w:widowControl w:val="0"/>
        <w:kinsoku/>
        <w:wordWrap/>
        <w:overflowPunct/>
        <w:topLinePunct w:val="0"/>
        <w:bidi w:val="0"/>
        <w:adjustRightInd/>
        <w:snapToGrid/>
        <w:spacing w:line="360" w:lineRule="auto"/>
        <w:ind w:firstLine="480" w:firstLineChars="200"/>
        <w:jc w:val="both"/>
        <w:textAlignment w:val="auto"/>
        <w:rPr>
          <w:rFonts w:hint="eastAsia" w:ascii="宋体" w:hAnsi="宋体" w:cs="仿宋_GB2312"/>
          <w:color w:val="auto"/>
          <w:kern w:val="2"/>
          <w:sz w:val="24"/>
          <w:szCs w:val="24"/>
          <w:highlight w:val="none"/>
          <w:lang w:val="en-US" w:eastAsia="zh-CN"/>
        </w:rPr>
      </w:pPr>
      <w:r>
        <w:rPr>
          <w:rFonts w:hint="eastAsia" w:ascii="宋体" w:hAnsi="宋体" w:cs="仿宋_GB2312"/>
          <w:color w:val="auto"/>
          <w:kern w:val="2"/>
          <w:sz w:val="24"/>
          <w:szCs w:val="24"/>
          <w:highlight w:val="none"/>
          <w:lang w:val="en-US" w:eastAsia="zh-CN"/>
        </w:rPr>
        <w:t>5.1保洁服务项目包括</w:t>
      </w:r>
      <w:r>
        <w:rPr>
          <w:rFonts w:hint="eastAsia" w:ascii="宋体" w:hAnsi="宋体" w:eastAsia="宋体" w:cs="微软雅黑"/>
          <w:b w:val="0"/>
          <w:color w:val="auto"/>
          <w:kern w:val="0"/>
          <w:sz w:val="24"/>
          <w:szCs w:val="24"/>
          <w:highlight w:val="none"/>
          <w:lang w:val="en-US" w:eastAsia="zh-CN" w:bidi="ar-SA"/>
        </w:rPr>
        <w:t>北京市公安局交通管理局</w:t>
      </w:r>
      <w:r>
        <w:rPr>
          <w:rFonts w:hint="eastAsia" w:ascii="宋体" w:hAnsi="宋体" w:cs="微软雅黑"/>
          <w:b w:val="0"/>
          <w:color w:val="auto"/>
          <w:kern w:val="0"/>
          <w:sz w:val="24"/>
          <w:szCs w:val="24"/>
          <w:highlight w:val="none"/>
          <w:lang w:val="en-US" w:eastAsia="zh-CN" w:bidi="ar-SA"/>
        </w:rPr>
        <w:t>机关驻地、</w:t>
      </w:r>
      <w:r>
        <w:rPr>
          <w:rFonts w:hint="eastAsia" w:ascii="宋体" w:hAnsi="宋体" w:eastAsia="宋体" w:cs="微软雅黑"/>
          <w:b w:val="0"/>
          <w:color w:val="auto"/>
          <w:kern w:val="0"/>
          <w:sz w:val="24"/>
          <w:szCs w:val="24"/>
          <w:highlight w:val="none"/>
          <w:lang w:val="en-US" w:eastAsia="zh-CN" w:bidi="ar-SA"/>
        </w:rPr>
        <w:t>南横东街驻地、</w:t>
      </w:r>
      <w:r>
        <w:rPr>
          <w:rFonts w:hint="eastAsia" w:ascii="宋体" w:hAnsi="宋体" w:cs="微软雅黑"/>
          <w:b w:val="0"/>
          <w:color w:val="auto"/>
          <w:kern w:val="0"/>
          <w:sz w:val="24"/>
          <w:szCs w:val="24"/>
          <w:highlight w:val="none"/>
          <w:lang w:val="en-US" w:eastAsia="zh-CN" w:bidi="ar-SA"/>
        </w:rPr>
        <w:t>和平里驻地、北苑驻地、安全监督管理支队驻地、交通秩序和设施管理支队驻地、</w:t>
      </w:r>
      <w:r>
        <w:rPr>
          <w:rFonts w:hint="eastAsia" w:ascii="宋体" w:hAnsi="宋体" w:eastAsia="宋体" w:cs="微软雅黑"/>
          <w:b w:val="0"/>
          <w:color w:val="auto"/>
          <w:kern w:val="0"/>
          <w:sz w:val="24"/>
          <w:szCs w:val="24"/>
          <w:highlight w:val="none"/>
          <w:lang w:val="en-US" w:eastAsia="zh-CN" w:bidi="ar-SA"/>
        </w:rPr>
        <w:t>北安河驻地。</w:t>
      </w:r>
    </w:p>
    <w:p w14:paraId="0E5129E9">
      <w:pPr>
        <w:keepNext w:val="0"/>
        <w:keepLines w:val="0"/>
        <w:pageBreakBefore w:val="0"/>
        <w:kinsoku/>
        <w:wordWrap/>
        <w:overflowPunct/>
        <w:topLinePunct w:val="0"/>
        <w:autoSpaceDE/>
        <w:autoSpaceDN/>
        <w:bidi w:val="0"/>
        <w:adjustRightInd/>
        <w:spacing w:line="360" w:lineRule="auto"/>
        <w:ind w:firstLine="480" w:firstLineChars="200"/>
        <w:jc w:val="both"/>
        <w:textAlignment w:val="auto"/>
        <w:rPr>
          <w:rFonts w:hint="eastAsia" w:ascii="宋体" w:hAnsi="宋体" w:cs="仿宋_GB2312"/>
          <w:color w:val="auto"/>
          <w:kern w:val="2"/>
          <w:sz w:val="24"/>
          <w:szCs w:val="24"/>
          <w:highlight w:val="none"/>
        </w:rPr>
      </w:pPr>
      <w:r>
        <w:rPr>
          <w:rFonts w:hint="eastAsia" w:ascii="宋体" w:hAnsi="宋体" w:cs="仿宋_GB2312"/>
          <w:color w:val="auto"/>
          <w:kern w:val="2"/>
          <w:sz w:val="24"/>
          <w:szCs w:val="24"/>
          <w:highlight w:val="none"/>
          <w:lang w:val="en-US" w:eastAsia="zh-CN"/>
        </w:rPr>
        <w:t>5.2</w:t>
      </w:r>
      <w:r>
        <w:rPr>
          <w:rFonts w:hint="eastAsia" w:ascii="宋体" w:hAnsi="宋体" w:cs="仿宋_GB2312"/>
          <w:color w:val="auto"/>
          <w:kern w:val="2"/>
          <w:sz w:val="24"/>
          <w:szCs w:val="24"/>
          <w:highlight w:val="none"/>
        </w:rPr>
        <w:t>保证办公区内公共部位和周边环境的清洁卫生。对规定的地区和部位进行日常的清扫保洁，及时清理垃圾、污水、雨水、冰雪等。</w:t>
      </w:r>
    </w:p>
    <w:p w14:paraId="3D904AE8">
      <w:pPr>
        <w:keepNext w:val="0"/>
        <w:keepLines w:val="0"/>
        <w:pageBreakBefore w:val="0"/>
        <w:tabs>
          <w:tab w:val="left" w:pos="2280"/>
        </w:tabs>
        <w:kinsoku/>
        <w:wordWrap/>
        <w:overflowPunct/>
        <w:topLinePunct w:val="0"/>
        <w:autoSpaceDE/>
        <w:autoSpaceDN/>
        <w:bidi w:val="0"/>
        <w:adjustRightInd/>
        <w:spacing w:line="360" w:lineRule="auto"/>
        <w:ind w:firstLine="480" w:firstLineChars="200"/>
        <w:jc w:val="both"/>
        <w:textAlignment w:val="auto"/>
        <w:rPr>
          <w:rFonts w:hint="eastAsia" w:ascii="宋体" w:hAnsi="宋体" w:cs="仿宋_GB2312"/>
          <w:color w:val="auto"/>
          <w:kern w:val="2"/>
          <w:sz w:val="24"/>
          <w:szCs w:val="24"/>
          <w:highlight w:val="none"/>
        </w:rPr>
      </w:pPr>
      <w:r>
        <w:rPr>
          <w:rFonts w:hint="eastAsia" w:ascii="宋体" w:hAnsi="宋体" w:cs="仿宋_GB2312"/>
          <w:color w:val="auto"/>
          <w:kern w:val="2"/>
          <w:sz w:val="24"/>
          <w:szCs w:val="24"/>
          <w:highlight w:val="none"/>
          <w:lang w:val="en-US" w:eastAsia="zh-CN"/>
        </w:rPr>
        <w:t>5.3负责北京市公安局公安交通管理局公共区域、办公区域和庭院的日常保洁及采购人要求的内容。</w:t>
      </w:r>
    </w:p>
    <w:p w14:paraId="4EEDB486">
      <w:pPr>
        <w:keepNext w:val="0"/>
        <w:keepLines w:val="0"/>
        <w:pageBreakBefore w:val="0"/>
        <w:tabs>
          <w:tab w:val="left" w:pos="2280"/>
        </w:tabs>
        <w:kinsoku/>
        <w:wordWrap/>
        <w:overflowPunct/>
        <w:topLinePunct w:val="0"/>
        <w:autoSpaceDE/>
        <w:autoSpaceDN/>
        <w:bidi w:val="0"/>
        <w:adjustRightInd/>
        <w:spacing w:line="360" w:lineRule="auto"/>
        <w:ind w:firstLine="480" w:firstLineChars="200"/>
        <w:jc w:val="both"/>
        <w:textAlignment w:val="auto"/>
        <w:rPr>
          <w:rFonts w:hint="eastAsia" w:ascii="宋体" w:hAnsi="宋体" w:cs="仿宋_GB2312"/>
          <w:color w:val="auto"/>
          <w:kern w:val="2"/>
          <w:sz w:val="24"/>
          <w:szCs w:val="24"/>
          <w:highlight w:val="none"/>
        </w:rPr>
      </w:pPr>
      <w:r>
        <w:rPr>
          <w:rFonts w:hint="eastAsia" w:ascii="宋体" w:hAnsi="宋体" w:cs="仿宋_GB2312"/>
          <w:color w:val="auto"/>
          <w:kern w:val="2"/>
          <w:sz w:val="24"/>
          <w:szCs w:val="24"/>
          <w:highlight w:val="none"/>
          <w:lang w:val="en-US" w:eastAsia="zh-CN"/>
        </w:rPr>
        <w:t>5.4</w:t>
      </w:r>
      <w:r>
        <w:rPr>
          <w:rFonts w:hint="eastAsia" w:ascii="宋体" w:hAnsi="宋体" w:cs="仿宋_GB2312"/>
          <w:color w:val="auto"/>
          <w:kern w:val="2"/>
          <w:sz w:val="24"/>
          <w:szCs w:val="24"/>
          <w:highlight w:val="none"/>
        </w:rPr>
        <w:t>环境清洁维护管理业务工作内容、要求及验收标准：（见下表）</w:t>
      </w:r>
    </w:p>
    <w:tbl>
      <w:tblPr>
        <w:tblStyle w:val="3"/>
        <w:tblW w:w="8134" w:type="dxa"/>
        <w:tblInd w:w="26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167"/>
        <w:gridCol w:w="5967"/>
      </w:tblGrid>
      <w:tr w14:paraId="60D122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67" w:type="dxa"/>
            <w:tcBorders>
              <w:top w:val="single" w:color="auto" w:sz="12" w:space="0"/>
              <w:left w:val="single" w:color="auto" w:sz="12" w:space="0"/>
              <w:bottom w:val="single" w:color="auto" w:sz="6" w:space="0"/>
              <w:right w:val="single" w:color="auto" w:sz="6" w:space="0"/>
            </w:tcBorders>
            <w:noWrap w:val="0"/>
            <w:vAlign w:val="top"/>
          </w:tcPr>
          <w:p w14:paraId="42E635F8">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cs="仿宋_GB2312"/>
                <w:color w:val="auto"/>
                <w:kern w:val="2"/>
                <w:sz w:val="21"/>
                <w:szCs w:val="21"/>
                <w:highlight w:val="none"/>
              </w:rPr>
            </w:pPr>
            <w:r>
              <w:rPr>
                <w:rFonts w:hint="eastAsia" w:ascii="宋体" w:hAnsi="宋体" w:cs="仿宋_GB2312"/>
                <w:color w:val="auto"/>
                <w:kern w:val="2"/>
                <w:sz w:val="21"/>
                <w:szCs w:val="21"/>
                <w:highlight w:val="none"/>
              </w:rPr>
              <w:t>清洁范围</w:t>
            </w:r>
          </w:p>
        </w:tc>
        <w:tc>
          <w:tcPr>
            <w:tcW w:w="5967" w:type="dxa"/>
            <w:tcBorders>
              <w:top w:val="single" w:color="auto" w:sz="12" w:space="0"/>
              <w:left w:val="single" w:color="auto" w:sz="6" w:space="0"/>
              <w:bottom w:val="single" w:color="auto" w:sz="6" w:space="0"/>
              <w:right w:val="single" w:color="auto" w:sz="12" w:space="0"/>
            </w:tcBorders>
            <w:noWrap w:val="0"/>
            <w:vAlign w:val="top"/>
          </w:tcPr>
          <w:p w14:paraId="34C182E2">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cs="仿宋_GB2312"/>
                <w:color w:val="auto"/>
                <w:kern w:val="2"/>
                <w:sz w:val="21"/>
                <w:szCs w:val="21"/>
                <w:highlight w:val="none"/>
              </w:rPr>
            </w:pPr>
            <w:r>
              <w:rPr>
                <w:rFonts w:hint="eastAsia" w:ascii="宋体" w:hAnsi="宋体" w:cs="仿宋_GB2312"/>
                <w:color w:val="auto"/>
                <w:kern w:val="2"/>
                <w:sz w:val="21"/>
                <w:szCs w:val="21"/>
                <w:highlight w:val="none"/>
              </w:rPr>
              <w:t>清洁内容</w:t>
            </w:r>
          </w:p>
        </w:tc>
      </w:tr>
      <w:tr w14:paraId="7CB5CC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67" w:type="dxa"/>
            <w:tcBorders>
              <w:top w:val="single" w:color="auto" w:sz="6" w:space="0"/>
              <w:left w:val="single" w:color="auto" w:sz="12" w:space="0"/>
              <w:bottom w:val="single" w:color="auto" w:sz="6" w:space="0"/>
              <w:right w:val="single" w:color="auto" w:sz="6" w:space="0"/>
            </w:tcBorders>
            <w:noWrap w:val="0"/>
            <w:vAlign w:val="center"/>
          </w:tcPr>
          <w:p w14:paraId="56F4CC49">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cs="仿宋_GB2312"/>
                <w:color w:val="auto"/>
                <w:kern w:val="2"/>
                <w:sz w:val="21"/>
                <w:szCs w:val="21"/>
                <w:highlight w:val="none"/>
              </w:rPr>
            </w:pPr>
            <w:r>
              <w:rPr>
                <w:rFonts w:hint="eastAsia" w:ascii="宋体" w:hAnsi="宋体" w:cs="仿宋_GB2312"/>
                <w:color w:val="auto"/>
                <w:kern w:val="2"/>
                <w:sz w:val="21"/>
                <w:szCs w:val="21"/>
                <w:highlight w:val="none"/>
              </w:rPr>
              <w:t>大厅</w:t>
            </w:r>
          </w:p>
        </w:tc>
        <w:tc>
          <w:tcPr>
            <w:tcW w:w="5967" w:type="dxa"/>
            <w:tcBorders>
              <w:top w:val="single" w:color="auto" w:sz="6" w:space="0"/>
              <w:left w:val="single" w:color="auto" w:sz="6" w:space="0"/>
              <w:bottom w:val="single" w:color="auto" w:sz="6" w:space="0"/>
              <w:right w:val="single" w:color="auto" w:sz="12" w:space="0"/>
            </w:tcBorders>
            <w:noWrap w:val="0"/>
            <w:vAlign w:val="top"/>
          </w:tcPr>
          <w:p w14:paraId="7614BBB5">
            <w:pPr>
              <w:keepNext w:val="0"/>
              <w:keepLines w:val="0"/>
              <w:pageBreakBefore w:val="0"/>
              <w:kinsoku/>
              <w:wordWrap/>
              <w:overflowPunct/>
              <w:topLinePunct w:val="0"/>
              <w:autoSpaceDE/>
              <w:autoSpaceDN/>
              <w:bidi w:val="0"/>
              <w:adjustRightInd/>
              <w:spacing w:line="360" w:lineRule="auto"/>
              <w:jc w:val="both"/>
              <w:textAlignment w:val="auto"/>
              <w:rPr>
                <w:rFonts w:hint="eastAsia"/>
                <w:color w:val="FF0000"/>
                <w:highlight w:val="none"/>
              </w:rPr>
            </w:pPr>
            <w:r>
              <w:rPr>
                <w:rFonts w:hint="eastAsia"/>
                <w:color w:val="FF0000"/>
                <w:highlight w:val="none"/>
              </w:rPr>
              <w:t>1、大厅入口台阶清洁擦拭。</w:t>
            </w:r>
          </w:p>
          <w:p w14:paraId="139E240C">
            <w:pPr>
              <w:keepNext w:val="0"/>
              <w:keepLines w:val="0"/>
              <w:pageBreakBefore w:val="0"/>
              <w:kinsoku/>
              <w:wordWrap/>
              <w:overflowPunct/>
              <w:topLinePunct w:val="0"/>
              <w:autoSpaceDE/>
              <w:autoSpaceDN/>
              <w:bidi w:val="0"/>
              <w:adjustRightInd/>
              <w:spacing w:line="360" w:lineRule="auto"/>
              <w:jc w:val="both"/>
              <w:textAlignment w:val="auto"/>
              <w:rPr>
                <w:rFonts w:hint="eastAsia"/>
                <w:color w:val="FF0000"/>
                <w:highlight w:val="none"/>
              </w:rPr>
            </w:pPr>
            <w:r>
              <w:rPr>
                <w:rFonts w:hint="eastAsia"/>
                <w:color w:val="FF0000"/>
                <w:highlight w:val="none"/>
              </w:rPr>
              <w:t>2、大厅地面清洁擦拭。</w:t>
            </w:r>
          </w:p>
          <w:p w14:paraId="1169C66F">
            <w:pPr>
              <w:keepNext w:val="0"/>
              <w:keepLines w:val="0"/>
              <w:pageBreakBefore w:val="0"/>
              <w:kinsoku/>
              <w:wordWrap/>
              <w:overflowPunct/>
              <w:topLinePunct w:val="0"/>
              <w:autoSpaceDE/>
              <w:autoSpaceDN/>
              <w:bidi w:val="0"/>
              <w:adjustRightInd/>
              <w:spacing w:line="360" w:lineRule="auto"/>
              <w:jc w:val="both"/>
              <w:textAlignment w:val="auto"/>
              <w:rPr>
                <w:rFonts w:hint="eastAsia"/>
                <w:color w:val="FF0000"/>
                <w:highlight w:val="none"/>
              </w:rPr>
            </w:pPr>
            <w:r>
              <w:rPr>
                <w:rFonts w:hint="eastAsia"/>
                <w:color w:val="FF0000"/>
                <w:highlight w:val="none"/>
              </w:rPr>
              <w:t>3、大厅内墙壁和柱表面的清洁。</w:t>
            </w:r>
          </w:p>
          <w:p w14:paraId="5EF4B88E">
            <w:pPr>
              <w:keepNext w:val="0"/>
              <w:keepLines w:val="0"/>
              <w:pageBreakBefore w:val="0"/>
              <w:kinsoku/>
              <w:wordWrap/>
              <w:overflowPunct/>
              <w:topLinePunct w:val="0"/>
              <w:autoSpaceDE/>
              <w:autoSpaceDN/>
              <w:bidi w:val="0"/>
              <w:adjustRightInd/>
              <w:spacing w:line="360" w:lineRule="auto"/>
              <w:jc w:val="both"/>
              <w:textAlignment w:val="auto"/>
              <w:rPr>
                <w:rFonts w:hint="eastAsia"/>
                <w:color w:val="FF0000"/>
                <w:highlight w:val="none"/>
              </w:rPr>
            </w:pPr>
            <w:r>
              <w:rPr>
                <w:rFonts w:hint="eastAsia"/>
                <w:color w:val="FF0000"/>
                <w:highlight w:val="none"/>
              </w:rPr>
              <w:t>4、大厅内所有装备清洁。</w:t>
            </w:r>
          </w:p>
          <w:p w14:paraId="6A421C1B">
            <w:pPr>
              <w:keepNext w:val="0"/>
              <w:keepLines w:val="0"/>
              <w:pageBreakBefore w:val="0"/>
              <w:kinsoku/>
              <w:wordWrap/>
              <w:overflowPunct/>
              <w:topLinePunct w:val="0"/>
              <w:autoSpaceDE/>
              <w:autoSpaceDN/>
              <w:bidi w:val="0"/>
              <w:adjustRightInd/>
              <w:spacing w:line="360" w:lineRule="auto"/>
              <w:jc w:val="both"/>
              <w:textAlignment w:val="auto"/>
              <w:rPr>
                <w:rFonts w:hint="eastAsia"/>
                <w:color w:val="FF0000"/>
                <w:highlight w:val="none"/>
              </w:rPr>
            </w:pPr>
            <w:r>
              <w:rPr>
                <w:rFonts w:hint="eastAsia"/>
                <w:color w:val="FF0000"/>
                <w:highlight w:val="none"/>
              </w:rPr>
              <w:t>5、大厅入口玻璃大门擦拭。</w:t>
            </w:r>
          </w:p>
          <w:p w14:paraId="7C39D0A6">
            <w:pPr>
              <w:keepNext w:val="0"/>
              <w:keepLines w:val="0"/>
              <w:pageBreakBefore w:val="0"/>
              <w:kinsoku/>
              <w:wordWrap/>
              <w:overflowPunct/>
              <w:topLinePunct w:val="0"/>
              <w:autoSpaceDE/>
              <w:autoSpaceDN/>
              <w:bidi w:val="0"/>
              <w:adjustRightInd/>
              <w:spacing w:line="360" w:lineRule="auto"/>
              <w:jc w:val="both"/>
              <w:textAlignment w:val="auto"/>
              <w:rPr>
                <w:rFonts w:hint="eastAsia"/>
                <w:color w:val="FF0000"/>
                <w:highlight w:val="none"/>
              </w:rPr>
            </w:pPr>
            <w:r>
              <w:rPr>
                <w:rFonts w:hint="eastAsia"/>
                <w:color w:val="FF0000"/>
                <w:highlight w:val="none"/>
              </w:rPr>
              <w:t>6、清理大厅天花板。</w:t>
            </w:r>
          </w:p>
          <w:p w14:paraId="0F309B8A">
            <w:pPr>
              <w:keepNext w:val="0"/>
              <w:keepLines w:val="0"/>
              <w:pageBreakBefore w:val="0"/>
              <w:kinsoku/>
              <w:wordWrap/>
              <w:overflowPunct/>
              <w:topLinePunct w:val="0"/>
              <w:autoSpaceDE/>
              <w:autoSpaceDN/>
              <w:bidi w:val="0"/>
              <w:adjustRightInd/>
              <w:spacing w:line="360" w:lineRule="auto"/>
              <w:jc w:val="both"/>
              <w:textAlignment w:val="auto"/>
              <w:rPr>
                <w:rFonts w:hint="eastAsia"/>
                <w:color w:val="FF0000"/>
                <w:highlight w:val="none"/>
              </w:rPr>
            </w:pPr>
            <w:r>
              <w:rPr>
                <w:rFonts w:hint="eastAsia"/>
                <w:color w:val="FF0000"/>
                <w:highlight w:val="none"/>
              </w:rPr>
              <w:t>7、大厅绿植每日擦拭一遍。</w:t>
            </w:r>
          </w:p>
          <w:p w14:paraId="76C82DC7">
            <w:pPr>
              <w:keepNext w:val="0"/>
              <w:keepLines w:val="0"/>
              <w:pageBreakBefore w:val="0"/>
              <w:kinsoku/>
              <w:wordWrap/>
              <w:overflowPunct/>
              <w:topLinePunct w:val="0"/>
              <w:autoSpaceDE/>
              <w:autoSpaceDN/>
              <w:bidi w:val="0"/>
              <w:adjustRightInd/>
              <w:spacing w:line="360" w:lineRule="auto"/>
              <w:jc w:val="both"/>
              <w:textAlignment w:val="auto"/>
              <w:rPr>
                <w:rFonts w:hint="eastAsia"/>
                <w:color w:val="FF0000"/>
                <w:highlight w:val="none"/>
              </w:rPr>
            </w:pPr>
            <w:r>
              <w:rPr>
                <w:rFonts w:hint="eastAsia"/>
                <w:color w:val="FF0000"/>
                <w:highlight w:val="none"/>
              </w:rPr>
              <w:t>8、门口的脚垫每周进行清洗。</w:t>
            </w:r>
          </w:p>
          <w:p w14:paraId="2BD21D5E">
            <w:pPr>
              <w:keepNext w:val="0"/>
              <w:keepLines w:val="0"/>
              <w:pageBreakBefore w:val="0"/>
              <w:kinsoku/>
              <w:wordWrap/>
              <w:overflowPunct/>
              <w:topLinePunct w:val="0"/>
              <w:autoSpaceDE/>
              <w:autoSpaceDN/>
              <w:bidi w:val="0"/>
              <w:adjustRightInd/>
              <w:spacing w:line="360" w:lineRule="auto"/>
              <w:jc w:val="both"/>
              <w:textAlignment w:val="auto"/>
              <w:rPr>
                <w:rFonts w:hint="eastAsia"/>
                <w:color w:val="FF0000"/>
                <w:highlight w:val="none"/>
              </w:rPr>
            </w:pPr>
            <w:r>
              <w:rPr>
                <w:rFonts w:hint="eastAsia"/>
                <w:color w:val="FF0000"/>
                <w:highlight w:val="none"/>
              </w:rPr>
              <w:t>9、垃圾桶每日清理不少于</w:t>
            </w:r>
            <w:r>
              <w:rPr>
                <w:rFonts w:hint="eastAsia"/>
                <w:color w:val="FF0000"/>
                <w:highlight w:val="none"/>
                <w:lang w:val="en-US" w:eastAsia="zh-CN"/>
              </w:rPr>
              <w:t>2</w:t>
            </w:r>
            <w:r>
              <w:rPr>
                <w:rFonts w:hint="eastAsia"/>
                <w:color w:val="FF0000"/>
                <w:highlight w:val="none"/>
              </w:rPr>
              <w:t>次，并及时消毒处理。</w:t>
            </w:r>
          </w:p>
          <w:p w14:paraId="6EC44C79">
            <w:pPr>
              <w:keepNext w:val="0"/>
              <w:keepLines w:val="0"/>
              <w:pageBreakBefore w:val="0"/>
              <w:kinsoku/>
              <w:wordWrap/>
              <w:overflowPunct/>
              <w:topLinePunct w:val="0"/>
              <w:autoSpaceDE/>
              <w:autoSpaceDN/>
              <w:bidi w:val="0"/>
              <w:adjustRightInd/>
              <w:spacing w:line="360" w:lineRule="auto"/>
              <w:jc w:val="both"/>
              <w:textAlignment w:val="auto"/>
              <w:rPr>
                <w:rFonts w:hint="eastAsia" w:ascii="宋体" w:hAnsi="宋体" w:cs="仿宋_GB2312"/>
                <w:color w:val="auto"/>
                <w:kern w:val="2"/>
                <w:sz w:val="21"/>
                <w:szCs w:val="21"/>
                <w:highlight w:val="none"/>
              </w:rPr>
            </w:pPr>
            <w:r>
              <w:rPr>
                <w:rFonts w:hint="eastAsia" w:ascii="宋体" w:hAnsi="宋体" w:cs="仿宋_GB2312"/>
                <w:color w:val="FF0000"/>
                <w:kern w:val="2"/>
                <w:sz w:val="21"/>
                <w:szCs w:val="21"/>
                <w:highlight w:val="none"/>
                <w:lang w:val="en-US" w:eastAsia="zh-CN"/>
              </w:rPr>
              <w:t>10、</w:t>
            </w:r>
            <w:r>
              <w:rPr>
                <w:rFonts w:hint="eastAsia" w:ascii="Times New Roman" w:hAnsi="Times New Roman" w:eastAsia="宋体" w:cs="Times New Roman"/>
                <w:color w:val="FF0000"/>
                <w:kern w:val="2"/>
                <w:sz w:val="21"/>
                <w:szCs w:val="24"/>
                <w:highlight w:val="none"/>
                <w:lang w:val="en-US" w:eastAsia="zh-CN" w:bidi="ar-SA"/>
              </w:rPr>
              <w:t>标准：地面干净、无污渍，有光泽，保持地面材质原貌；门框、金属件表面光亮、无灰尘、无污渍；门窗玻璃干净无尘，透光性好，无明显印迹；门把手干净、无印迹；天花板干净，无污渍、无蛛网；灯具干净无积尘，中央空调风口干净，无污迹，进出口地垫摆放整齐，表面干净无杂物，盆栽植物叶面无积尘。</w:t>
            </w:r>
          </w:p>
        </w:tc>
      </w:tr>
      <w:tr w14:paraId="1AD5BA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67" w:type="dxa"/>
            <w:tcBorders>
              <w:top w:val="single" w:color="auto" w:sz="6" w:space="0"/>
              <w:left w:val="single" w:color="auto" w:sz="12" w:space="0"/>
              <w:bottom w:val="single" w:color="auto" w:sz="6" w:space="0"/>
              <w:right w:val="single" w:color="auto" w:sz="6" w:space="0"/>
            </w:tcBorders>
            <w:noWrap w:val="0"/>
            <w:vAlign w:val="center"/>
          </w:tcPr>
          <w:p w14:paraId="76CFD17B">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cs="仿宋_GB2312"/>
                <w:color w:val="auto"/>
                <w:kern w:val="2"/>
                <w:sz w:val="21"/>
                <w:szCs w:val="21"/>
                <w:highlight w:val="none"/>
              </w:rPr>
            </w:pPr>
            <w:r>
              <w:rPr>
                <w:rFonts w:hint="eastAsia" w:ascii="宋体" w:hAnsi="宋体" w:cs="仿宋_GB2312"/>
                <w:color w:val="auto"/>
                <w:kern w:val="2"/>
                <w:sz w:val="21"/>
                <w:szCs w:val="21"/>
                <w:highlight w:val="none"/>
              </w:rPr>
              <w:t>各楼层公共区域梯、道、阶</w:t>
            </w:r>
          </w:p>
        </w:tc>
        <w:tc>
          <w:tcPr>
            <w:tcW w:w="5967" w:type="dxa"/>
            <w:tcBorders>
              <w:top w:val="single" w:color="auto" w:sz="6" w:space="0"/>
              <w:left w:val="single" w:color="auto" w:sz="6" w:space="0"/>
              <w:bottom w:val="single" w:color="auto" w:sz="6" w:space="0"/>
              <w:right w:val="single" w:color="auto" w:sz="12" w:space="0"/>
            </w:tcBorders>
            <w:noWrap w:val="0"/>
            <w:vAlign w:val="top"/>
          </w:tcPr>
          <w:p w14:paraId="5DA88A7E">
            <w:pPr>
              <w:numPr>
                <w:ilvl w:val="0"/>
                <w:numId w:val="1"/>
              </w:numPr>
              <w:adjustRightInd/>
              <w:spacing w:line="360" w:lineRule="auto"/>
              <w:jc w:val="both"/>
              <w:textAlignment w:val="auto"/>
              <w:rPr>
                <w:color w:val="FF0000"/>
                <w:highlight w:val="none"/>
              </w:rPr>
            </w:pPr>
            <w:r>
              <w:rPr>
                <w:rFonts w:hint="eastAsia"/>
                <w:color w:val="FF0000"/>
                <w:highlight w:val="none"/>
              </w:rPr>
              <w:t>清洁擦拭所有楼梯。</w:t>
            </w:r>
          </w:p>
          <w:p w14:paraId="1B2C0697">
            <w:pPr>
              <w:numPr>
                <w:ilvl w:val="0"/>
                <w:numId w:val="1"/>
              </w:numPr>
              <w:adjustRightInd/>
              <w:spacing w:line="360" w:lineRule="auto"/>
              <w:jc w:val="both"/>
              <w:textAlignment w:val="auto"/>
              <w:rPr>
                <w:color w:val="FF0000"/>
                <w:highlight w:val="none"/>
              </w:rPr>
            </w:pPr>
            <w:r>
              <w:rPr>
                <w:rFonts w:hint="eastAsia"/>
                <w:color w:val="FF0000"/>
                <w:highlight w:val="none"/>
              </w:rPr>
              <w:t>擦拭扶手及栏杆。</w:t>
            </w:r>
          </w:p>
          <w:p w14:paraId="40BBFB2A">
            <w:pPr>
              <w:numPr>
                <w:ilvl w:val="0"/>
                <w:numId w:val="1"/>
              </w:numPr>
              <w:adjustRightInd/>
              <w:spacing w:line="360" w:lineRule="auto"/>
              <w:jc w:val="both"/>
              <w:textAlignment w:val="auto"/>
              <w:rPr>
                <w:color w:val="FF0000"/>
                <w:highlight w:val="none"/>
              </w:rPr>
            </w:pPr>
            <w:r>
              <w:rPr>
                <w:rFonts w:hint="eastAsia"/>
                <w:color w:val="FF0000"/>
                <w:highlight w:val="none"/>
              </w:rPr>
              <w:t>楼道地面清洁擦拭。</w:t>
            </w:r>
          </w:p>
          <w:p w14:paraId="6C3580ED">
            <w:pPr>
              <w:numPr>
                <w:ilvl w:val="0"/>
                <w:numId w:val="1"/>
              </w:numPr>
              <w:adjustRightInd/>
              <w:spacing w:line="360" w:lineRule="auto"/>
              <w:jc w:val="both"/>
              <w:textAlignment w:val="auto"/>
              <w:rPr>
                <w:color w:val="FF0000"/>
                <w:highlight w:val="none"/>
              </w:rPr>
            </w:pPr>
            <w:r>
              <w:rPr>
                <w:rFonts w:hint="eastAsia"/>
                <w:color w:val="FF0000"/>
                <w:highlight w:val="none"/>
              </w:rPr>
              <w:t>清洗及磨光楼梯表面。</w:t>
            </w:r>
          </w:p>
          <w:p w14:paraId="6D6B5F4D">
            <w:pPr>
              <w:numPr>
                <w:ilvl w:val="0"/>
                <w:numId w:val="1"/>
              </w:numPr>
              <w:adjustRightInd/>
              <w:spacing w:line="360" w:lineRule="auto"/>
              <w:jc w:val="both"/>
              <w:textAlignment w:val="auto"/>
              <w:rPr>
                <w:color w:val="FF0000"/>
                <w:highlight w:val="none"/>
              </w:rPr>
            </w:pPr>
            <w:r>
              <w:rPr>
                <w:rFonts w:hint="eastAsia"/>
                <w:color w:val="FF0000"/>
                <w:highlight w:val="none"/>
              </w:rPr>
              <w:t>楼道踢脚线、腰线清洁。</w:t>
            </w:r>
          </w:p>
          <w:p w14:paraId="75591E8D">
            <w:pPr>
              <w:numPr>
                <w:ilvl w:val="0"/>
                <w:numId w:val="1"/>
              </w:numPr>
              <w:adjustRightInd/>
              <w:spacing w:line="360" w:lineRule="auto"/>
              <w:jc w:val="both"/>
              <w:textAlignment w:val="auto"/>
              <w:rPr>
                <w:color w:val="FF0000"/>
                <w:highlight w:val="none"/>
              </w:rPr>
            </w:pPr>
            <w:r>
              <w:rPr>
                <w:rFonts w:hint="eastAsia"/>
                <w:color w:val="FF0000"/>
                <w:highlight w:val="none"/>
              </w:rPr>
              <w:t>清理天花板、顶角线。</w:t>
            </w:r>
          </w:p>
          <w:p w14:paraId="367117EF">
            <w:pPr>
              <w:numPr>
                <w:ilvl w:val="0"/>
                <w:numId w:val="1"/>
              </w:numPr>
              <w:adjustRightInd/>
              <w:spacing w:line="360" w:lineRule="auto"/>
              <w:jc w:val="both"/>
              <w:textAlignment w:val="auto"/>
              <w:rPr>
                <w:color w:val="FF0000"/>
                <w:highlight w:val="none"/>
              </w:rPr>
            </w:pPr>
            <w:r>
              <w:rPr>
                <w:rFonts w:hint="eastAsia"/>
                <w:color w:val="FF0000"/>
                <w:highlight w:val="none"/>
              </w:rPr>
              <w:t>每天对门框、消火栓进行清洁。</w:t>
            </w:r>
          </w:p>
          <w:p w14:paraId="65AB0A93">
            <w:pPr>
              <w:numPr>
                <w:ilvl w:val="0"/>
                <w:numId w:val="1"/>
              </w:numPr>
              <w:adjustRightInd/>
              <w:spacing w:line="360" w:lineRule="auto"/>
              <w:jc w:val="both"/>
              <w:textAlignment w:val="auto"/>
              <w:rPr>
                <w:color w:val="FF0000"/>
                <w:highlight w:val="none"/>
              </w:rPr>
            </w:pPr>
            <w:r>
              <w:rPr>
                <w:rFonts w:hint="eastAsia"/>
                <w:color w:val="FF0000"/>
                <w:highlight w:val="none"/>
              </w:rPr>
              <w:t>每天对电梯门进行清洁，保证无手印，无油渍。</w:t>
            </w:r>
          </w:p>
          <w:p w14:paraId="0B177D04">
            <w:pPr>
              <w:numPr>
                <w:ilvl w:val="0"/>
                <w:numId w:val="1"/>
              </w:numPr>
              <w:adjustRightInd/>
              <w:spacing w:line="360" w:lineRule="auto"/>
              <w:jc w:val="both"/>
              <w:textAlignment w:val="auto"/>
              <w:rPr>
                <w:color w:val="FF0000"/>
                <w:highlight w:val="none"/>
              </w:rPr>
            </w:pPr>
            <w:r>
              <w:rPr>
                <w:rFonts w:hint="eastAsia"/>
                <w:color w:val="FF0000"/>
                <w:highlight w:val="none"/>
              </w:rPr>
              <w:t>步行梯板的防滑道每天清洁一次。</w:t>
            </w:r>
          </w:p>
          <w:p w14:paraId="5BB45EBA">
            <w:pPr>
              <w:numPr>
                <w:ilvl w:val="0"/>
                <w:numId w:val="0"/>
              </w:numPr>
              <w:tabs>
                <w:tab w:val="left" w:pos="612"/>
              </w:tabs>
              <w:adjustRightInd/>
              <w:spacing w:line="360" w:lineRule="auto"/>
              <w:ind w:leftChars="0"/>
              <w:jc w:val="both"/>
              <w:textAlignment w:val="auto"/>
              <w:rPr>
                <w:color w:val="FF0000"/>
                <w:highlight w:val="none"/>
              </w:rPr>
            </w:pPr>
            <w:r>
              <w:rPr>
                <w:rFonts w:hint="eastAsia"/>
                <w:color w:val="FF0000"/>
                <w:highlight w:val="none"/>
                <w:lang w:val="en-US" w:eastAsia="zh-CN"/>
              </w:rPr>
              <w:t>10、</w:t>
            </w:r>
            <w:r>
              <w:rPr>
                <w:rFonts w:hint="eastAsia"/>
                <w:color w:val="FF0000"/>
                <w:highlight w:val="none"/>
              </w:rPr>
              <w:t>每天对楼道的装饰品进行清洁一次。</w:t>
            </w:r>
          </w:p>
          <w:p w14:paraId="345E008B">
            <w:pPr>
              <w:numPr>
                <w:ilvl w:val="0"/>
                <w:numId w:val="0"/>
              </w:numPr>
              <w:tabs>
                <w:tab w:val="left" w:pos="612"/>
              </w:tabs>
              <w:adjustRightInd/>
              <w:spacing w:line="360" w:lineRule="auto"/>
              <w:ind w:leftChars="0"/>
              <w:jc w:val="both"/>
              <w:textAlignment w:val="auto"/>
              <w:rPr>
                <w:color w:val="FF0000"/>
                <w:highlight w:val="none"/>
              </w:rPr>
            </w:pPr>
            <w:r>
              <w:rPr>
                <w:rFonts w:hint="eastAsia"/>
                <w:color w:val="FF0000"/>
                <w:highlight w:val="none"/>
                <w:lang w:val="en-US" w:eastAsia="zh-CN"/>
              </w:rPr>
              <w:t>11、</w:t>
            </w:r>
            <w:r>
              <w:rPr>
                <w:rFonts w:hint="eastAsia"/>
                <w:color w:val="FF0000"/>
                <w:highlight w:val="none"/>
              </w:rPr>
              <w:t>每月清扫每层楼道的顶部各种装饰2次。</w:t>
            </w:r>
          </w:p>
          <w:p w14:paraId="12E333DC">
            <w:pPr>
              <w:numPr>
                <w:ilvl w:val="0"/>
                <w:numId w:val="0"/>
              </w:numPr>
              <w:tabs>
                <w:tab w:val="left" w:pos="612"/>
              </w:tabs>
              <w:adjustRightInd/>
              <w:spacing w:line="360" w:lineRule="auto"/>
              <w:ind w:leftChars="0"/>
              <w:jc w:val="both"/>
              <w:textAlignment w:val="auto"/>
              <w:rPr>
                <w:color w:val="FF0000"/>
                <w:highlight w:val="none"/>
              </w:rPr>
            </w:pPr>
            <w:r>
              <w:rPr>
                <w:rFonts w:hint="eastAsia"/>
                <w:color w:val="FF0000"/>
                <w:highlight w:val="none"/>
                <w:lang w:val="en-US" w:eastAsia="zh-CN"/>
              </w:rPr>
              <w:t>12、</w:t>
            </w:r>
            <w:r>
              <w:rPr>
                <w:rFonts w:hint="eastAsia"/>
                <w:color w:val="FF0000"/>
                <w:highlight w:val="none"/>
              </w:rPr>
              <w:t>每</w:t>
            </w:r>
            <w:r>
              <w:rPr>
                <w:rFonts w:hint="eastAsia"/>
                <w:color w:val="FF0000"/>
                <w:highlight w:val="none"/>
                <w:lang w:eastAsia="zh-CN"/>
              </w:rPr>
              <w:t>季度</w:t>
            </w:r>
            <w:r>
              <w:rPr>
                <w:rFonts w:hint="eastAsia"/>
                <w:color w:val="FF0000"/>
                <w:highlight w:val="none"/>
              </w:rPr>
              <w:t>对通道的大理石进行养护1次。</w:t>
            </w:r>
          </w:p>
          <w:p w14:paraId="104F3C36">
            <w:pPr>
              <w:numPr>
                <w:ilvl w:val="0"/>
                <w:numId w:val="0"/>
              </w:numPr>
              <w:tabs>
                <w:tab w:val="left" w:pos="612"/>
              </w:tabs>
              <w:adjustRightInd/>
              <w:spacing w:line="360" w:lineRule="auto"/>
              <w:ind w:leftChars="0"/>
              <w:jc w:val="both"/>
              <w:textAlignment w:val="auto"/>
              <w:rPr>
                <w:color w:val="FF0000"/>
                <w:highlight w:val="none"/>
              </w:rPr>
            </w:pPr>
            <w:r>
              <w:rPr>
                <w:rFonts w:hint="eastAsia"/>
                <w:color w:val="FF0000"/>
                <w:highlight w:val="none"/>
                <w:lang w:val="en-US" w:eastAsia="zh-CN"/>
              </w:rPr>
              <w:t>13、</w:t>
            </w:r>
            <w:r>
              <w:rPr>
                <w:rFonts w:hint="eastAsia"/>
                <w:color w:val="FF0000"/>
                <w:highlight w:val="none"/>
              </w:rPr>
              <w:t>清洁地面时放置防滑提示牌。</w:t>
            </w:r>
          </w:p>
          <w:p w14:paraId="3D4BF13C">
            <w:pPr>
              <w:numPr>
                <w:ilvl w:val="0"/>
                <w:numId w:val="0"/>
              </w:numPr>
              <w:tabs>
                <w:tab w:val="left" w:pos="612"/>
              </w:tabs>
              <w:adjustRightInd/>
              <w:spacing w:line="360" w:lineRule="auto"/>
              <w:ind w:leftChars="0"/>
              <w:jc w:val="both"/>
              <w:textAlignment w:val="auto"/>
              <w:rPr>
                <w:rFonts w:hint="eastAsia"/>
                <w:color w:val="FF0000"/>
                <w:highlight w:val="none"/>
              </w:rPr>
            </w:pPr>
            <w:r>
              <w:rPr>
                <w:rFonts w:hint="eastAsia"/>
                <w:color w:val="FF0000"/>
                <w:highlight w:val="none"/>
                <w:lang w:val="en-US" w:eastAsia="zh-CN"/>
              </w:rPr>
              <w:t>14、</w:t>
            </w:r>
            <w:r>
              <w:rPr>
                <w:rFonts w:hint="eastAsia"/>
                <w:color w:val="FF0000"/>
                <w:highlight w:val="none"/>
              </w:rPr>
              <w:t>每周用专用设备清洗公共区域地面1次。</w:t>
            </w:r>
          </w:p>
          <w:p w14:paraId="644B5B6E">
            <w:pPr>
              <w:keepNext w:val="0"/>
              <w:keepLines w:val="0"/>
              <w:pageBreakBefore w:val="0"/>
              <w:tabs>
                <w:tab w:val="left" w:pos="612"/>
              </w:tabs>
              <w:kinsoku/>
              <w:wordWrap/>
              <w:overflowPunct/>
              <w:topLinePunct w:val="0"/>
              <w:autoSpaceDE/>
              <w:autoSpaceDN/>
              <w:bidi w:val="0"/>
              <w:adjustRightInd/>
              <w:spacing w:line="360" w:lineRule="auto"/>
              <w:jc w:val="both"/>
              <w:textAlignment w:val="auto"/>
              <w:rPr>
                <w:rFonts w:ascii="宋体" w:hAnsi="宋体" w:cs="仿宋_GB2312"/>
                <w:color w:val="auto"/>
                <w:kern w:val="2"/>
                <w:sz w:val="21"/>
                <w:szCs w:val="21"/>
                <w:highlight w:val="none"/>
              </w:rPr>
            </w:pPr>
            <w:r>
              <w:rPr>
                <w:rFonts w:hint="eastAsia" w:ascii="宋体" w:hAnsi="宋体" w:cs="宋体"/>
                <w:color w:val="FF0000"/>
                <w:sz w:val="21"/>
                <w:szCs w:val="21"/>
                <w:highlight w:val="none"/>
                <w:lang w:val="en-US" w:eastAsia="zh-CN"/>
              </w:rPr>
              <w:t>15、</w:t>
            </w:r>
            <w:r>
              <w:rPr>
                <w:rFonts w:hint="eastAsia" w:ascii="Times New Roman" w:hAnsi="Times New Roman" w:eastAsia="宋体" w:cs="Times New Roman"/>
                <w:color w:val="FF0000"/>
                <w:kern w:val="2"/>
                <w:sz w:val="21"/>
                <w:szCs w:val="24"/>
                <w:highlight w:val="none"/>
                <w:lang w:val="en-US" w:eastAsia="zh-CN" w:bidi="ar-SA"/>
              </w:rPr>
              <w:t>标准：地面干净、无污渍，有光泽，保持地面材质原貌；门框、窗框、窗台、金属件表面光亮、无灰尘、无污渍；门窗玻璃干净无尘，透光性好，无明显印迹；梯步表面干净无污渍，防滑条（缝）干净，扶手栏杆表面干净无灰尘，防火门及闭门器表面干净无污渍，墙面、天花板无积尘、蛛网。</w:t>
            </w:r>
          </w:p>
        </w:tc>
      </w:tr>
      <w:tr w14:paraId="2CB28D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67" w:type="dxa"/>
            <w:tcBorders>
              <w:top w:val="single" w:color="auto" w:sz="6" w:space="0"/>
              <w:left w:val="single" w:color="auto" w:sz="12" w:space="0"/>
              <w:bottom w:val="single" w:color="auto" w:sz="6" w:space="0"/>
              <w:right w:val="single" w:color="auto" w:sz="6" w:space="0"/>
            </w:tcBorders>
            <w:noWrap w:val="0"/>
            <w:vAlign w:val="center"/>
          </w:tcPr>
          <w:p w14:paraId="2EBC3A33">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cs="仿宋_GB2312"/>
                <w:color w:val="auto"/>
                <w:kern w:val="2"/>
                <w:sz w:val="21"/>
                <w:szCs w:val="21"/>
                <w:highlight w:val="none"/>
              </w:rPr>
            </w:pPr>
            <w:r>
              <w:rPr>
                <w:rFonts w:hint="eastAsia" w:ascii="宋体" w:hAnsi="宋体" w:cs="仿宋_GB2312"/>
                <w:color w:val="auto"/>
                <w:kern w:val="2"/>
                <w:sz w:val="21"/>
                <w:szCs w:val="21"/>
                <w:highlight w:val="none"/>
              </w:rPr>
              <w:t>卫生间、浴室</w:t>
            </w:r>
          </w:p>
        </w:tc>
        <w:tc>
          <w:tcPr>
            <w:tcW w:w="5967" w:type="dxa"/>
            <w:tcBorders>
              <w:top w:val="single" w:color="auto" w:sz="6" w:space="0"/>
              <w:left w:val="single" w:color="auto" w:sz="6" w:space="0"/>
              <w:bottom w:val="single" w:color="auto" w:sz="6" w:space="0"/>
              <w:right w:val="single" w:color="auto" w:sz="12" w:space="0"/>
            </w:tcBorders>
            <w:noWrap w:val="0"/>
            <w:vAlign w:val="top"/>
          </w:tcPr>
          <w:p w14:paraId="089CE89E">
            <w:pPr>
              <w:keepNext w:val="0"/>
              <w:keepLines w:val="0"/>
              <w:pageBreakBefore w:val="0"/>
              <w:kinsoku/>
              <w:wordWrap/>
              <w:overflowPunct/>
              <w:topLinePunct w:val="0"/>
              <w:autoSpaceDE/>
              <w:autoSpaceDN/>
              <w:bidi w:val="0"/>
              <w:adjustRightInd/>
              <w:spacing w:line="360" w:lineRule="auto"/>
              <w:jc w:val="both"/>
              <w:textAlignment w:val="auto"/>
              <w:rPr>
                <w:rFonts w:hint="eastAsia"/>
                <w:color w:val="FF0000"/>
                <w:highlight w:val="none"/>
              </w:rPr>
            </w:pPr>
            <w:r>
              <w:rPr>
                <w:rFonts w:hint="eastAsia"/>
                <w:color w:val="FF0000"/>
                <w:highlight w:val="none"/>
              </w:rPr>
              <w:t>1、擦拭所有门窗。</w:t>
            </w:r>
          </w:p>
          <w:p w14:paraId="68D624F1">
            <w:pPr>
              <w:keepNext w:val="0"/>
              <w:keepLines w:val="0"/>
              <w:pageBreakBefore w:val="0"/>
              <w:kinsoku/>
              <w:wordWrap/>
              <w:overflowPunct/>
              <w:topLinePunct w:val="0"/>
              <w:autoSpaceDE/>
              <w:autoSpaceDN/>
              <w:bidi w:val="0"/>
              <w:adjustRightInd/>
              <w:spacing w:line="360" w:lineRule="auto"/>
              <w:jc w:val="both"/>
              <w:textAlignment w:val="auto"/>
              <w:rPr>
                <w:rFonts w:hint="eastAsia"/>
                <w:color w:val="FF0000"/>
                <w:highlight w:val="none"/>
              </w:rPr>
            </w:pPr>
            <w:r>
              <w:rPr>
                <w:rFonts w:hint="eastAsia"/>
                <w:color w:val="FF0000"/>
                <w:highlight w:val="none"/>
              </w:rPr>
              <w:t>2、擦、冲及洗所有卫生间、浴室镜面。</w:t>
            </w:r>
          </w:p>
          <w:p w14:paraId="7C9B0114">
            <w:pPr>
              <w:keepNext w:val="0"/>
              <w:keepLines w:val="0"/>
              <w:pageBreakBefore w:val="0"/>
              <w:kinsoku/>
              <w:wordWrap/>
              <w:overflowPunct/>
              <w:topLinePunct w:val="0"/>
              <w:autoSpaceDE/>
              <w:autoSpaceDN/>
              <w:bidi w:val="0"/>
              <w:adjustRightInd/>
              <w:spacing w:line="360" w:lineRule="auto"/>
              <w:jc w:val="both"/>
              <w:textAlignment w:val="auto"/>
              <w:rPr>
                <w:rFonts w:hint="eastAsia"/>
                <w:color w:val="FF0000"/>
                <w:highlight w:val="none"/>
              </w:rPr>
            </w:pPr>
            <w:r>
              <w:rPr>
                <w:rFonts w:hint="eastAsia"/>
                <w:color w:val="FF0000"/>
                <w:highlight w:val="none"/>
              </w:rPr>
              <w:t>3、天花板及照明、换气扇等清洁。</w:t>
            </w:r>
          </w:p>
          <w:p w14:paraId="7966FF24">
            <w:pPr>
              <w:keepNext w:val="0"/>
              <w:keepLines w:val="0"/>
              <w:pageBreakBefore w:val="0"/>
              <w:kinsoku/>
              <w:wordWrap/>
              <w:overflowPunct/>
              <w:topLinePunct w:val="0"/>
              <w:autoSpaceDE/>
              <w:autoSpaceDN/>
              <w:bidi w:val="0"/>
              <w:adjustRightInd/>
              <w:spacing w:line="360" w:lineRule="auto"/>
              <w:jc w:val="both"/>
              <w:textAlignment w:val="auto"/>
              <w:rPr>
                <w:rFonts w:hint="eastAsia"/>
                <w:color w:val="FF0000"/>
                <w:highlight w:val="none"/>
              </w:rPr>
            </w:pPr>
            <w:r>
              <w:rPr>
                <w:rFonts w:hint="eastAsia"/>
                <w:color w:val="FF0000"/>
                <w:highlight w:val="none"/>
              </w:rPr>
              <w:t>4、清理卫生桶脏物，并定期消毒。</w:t>
            </w:r>
          </w:p>
          <w:p w14:paraId="0FE52BFA">
            <w:pPr>
              <w:keepNext w:val="0"/>
              <w:keepLines w:val="0"/>
              <w:pageBreakBefore w:val="0"/>
              <w:kinsoku/>
              <w:wordWrap/>
              <w:overflowPunct/>
              <w:topLinePunct w:val="0"/>
              <w:autoSpaceDE/>
              <w:autoSpaceDN/>
              <w:bidi w:val="0"/>
              <w:adjustRightInd/>
              <w:spacing w:line="360" w:lineRule="auto"/>
              <w:jc w:val="both"/>
              <w:textAlignment w:val="auto"/>
              <w:rPr>
                <w:rFonts w:hint="eastAsia"/>
                <w:color w:val="FF0000"/>
                <w:highlight w:val="none"/>
              </w:rPr>
            </w:pPr>
            <w:r>
              <w:rPr>
                <w:rFonts w:hint="eastAsia"/>
                <w:color w:val="FF0000"/>
                <w:highlight w:val="none"/>
              </w:rPr>
              <w:t>5、地面、洗手台面擦洗。</w:t>
            </w:r>
          </w:p>
          <w:p w14:paraId="1C8A6560">
            <w:pPr>
              <w:keepNext w:val="0"/>
              <w:keepLines w:val="0"/>
              <w:pageBreakBefore w:val="0"/>
              <w:kinsoku/>
              <w:wordWrap/>
              <w:overflowPunct/>
              <w:topLinePunct w:val="0"/>
              <w:autoSpaceDE/>
              <w:autoSpaceDN/>
              <w:bidi w:val="0"/>
              <w:adjustRightInd/>
              <w:spacing w:line="360" w:lineRule="auto"/>
              <w:jc w:val="both"/>
              <w:textAlignment w:val="auto"/>
              <w:rPr>
                <w:rFonts w:hint="eastAsia"/>
                <w:color w:val="FF0000"/>
                <w:highlight w:val="none"/>
              </w:rPr>
            </w:pPr>
            <w:r>
              <w:rPr>
                <w:rFonts w:hint="eastAsia"/>
                <w:color w:val="FF0000"/>
                <w:highlight w:val="none"/>
              </w:rPr>
              <w:t>6、保证卫生间、浴室地漏畅通。</w:t>
            </w:r>
          </w:p>
          <w:p w14:paraId="6DE47167">
            <w:pPr>
              <w:keepNext w:val="0"/>
              <w:keepLines w:val="0"/>
              <w:pageBreakBefore w:val="0"/>
              <w:kinsoku/>
              <w:wordWrap/>
              <w:overflowPunct/>
              <w:topLinePunct w:val="0"/>
              <w:autoSpaceDE/>
              <w:autoSpaceDN/>
              <w:bidi w:val="0"/>
              <w:adjustRightInd/>
              <w:spacing w:line="360" w:lineRule="auto"/>
              <w:jc w:val="both"/>
              <w:textAlignment w:val="auto"/>
              <w:rPr>
                <w:rFonts w:hint="eastAsia"/>
                <w:color w:val="FF0000"/>
                <w:highlight w:val="none"/>
              </w:rPr>
            </w:pPr>
            <w:r>
              <w:rPr>
                <w:rFonts w:hint="eastAsia"/>
                <w:color w:val="FF0000"/>
                <w:highlight w:val="none"/>
              </w:rPr>
              <w:t>7、及时更换卫生纸，卫生间、浴室无异味。</w:t>
            </w:r>
          </w:p>
          <w:p w14:paraId="50F6F765">
            <w:pPr>
              <w:keepNext w:val="0"/>
              <w:keepLines w:val="0"/>
              <w:pageBreakBefore w:val="0"/>
              <w:kinsoku/>
              <w:wordWrap/>
              <w:overflowPunct/>
              <w:topLinePunct w:val="0"/>
              <w:autoSpaceDE/>
              <w:autoSpaceDN/>
              <w:bidi w:val="0"/>
              <w:adjustRightInd/>
              <w:spacing w:line="360" w:lineRule="auto"/>
              <w:jc w:val="both"/>
              <w:textAlignment w:val="auto"/>
              <w:rPr>
                <w:rFonts w:hint="eastAsia"/>
                <w:color w:val="FF0000"/>
                <w:highlight w:val="none"/>
              </w:rPr>
            </w:pPr>
            <w:r>
              <w:rPr>
                <w:rFonts w:hint="eastAsia"/>
                <w:color w:val="FF0000"/>
                <w:highlight w:val="none"/>
              </w:rPr>
              <w:t>8、每天对地面、下水及篦子进行清洗、消毒各1次。</w:t>
            </w:r>
          </w:p>
          <w:p w14:paraId="5DF22EC5">
            <w:pPr>
              <w:keepNext w:val="0"/>
              <w:keepLines w:val="0"/>
              <w:pageBreakBefore w:val="0"/>
              <w:kinsoku/>
              <w:wordWrap/>
              <w:overflowPunct/>
              <w:topLinePunct w:val="0"/>
              <w:autoSpaceDE/>
              <w:autoSpaceDN/>
              <w:bidi w:val="0"/>
              <w:adjustRightInd/>
              <w:spacing w:line="360" w:lineRule="auto"/>
              <w:jc w:val="both"/>
              <w:textAlignment w:val="auto"/>
              <w:rPr>
                <w:rFonts w:hint="eastAsia"/>
                <w:color w:val="FF0000"/>
                <w:highlight w:val="none"/>
              </w:rPr>
            </w:pPr>
            <w:r>
              <w:rPr>
                <w:rFonts w:hint="eastAsia"/>
                <w:color w:val="FF0000"/>
                <w:highlight w:val="none"/>
              </w:rPr>
              <w:t>9、定期</w:t>
            </w:r>
            <w:r>
              <w:rPr>
                <w:rFonts w:hint="eastAsia"/>
                <w:color w:val="FF0000"/>
                <w:highlight w:val="none"/>
                <w:lang w:eastAsia="zh-CN"/>
              </w:rPr>
              <w:t>清洗地</w:t>
            </w:r>
            <w:r>
              <w:rPr>
                <w:rFonts w:hint="eastAsia"/>
                <w:color w:val="FF0000"/>
                <w:highlight w:val="none"/>
              </w:rPr>
              <w:t>垫。</w:t>
            </w:r>
          </w:p>
          <w:p w14:paraId="422F1A18">
            <w:pPr>
              <w:keepNext w:val="0"/>
              <w:keepLines w:val="0"/>
              <w:pageBreakBefore w:val="0"/>
              <w:kinsoku/>
              <w:wordWrap/>
              <w:overflowPunct/>
              <w:topLinePunct w:val="0"/>
              <w:autoSpaceDE/>
              <w:autoSpaceDN/>
              <w:bidi w:val="0"/>
              <w:adjustRightInd/>
              <w:spacing w:line="360" w:lineRule="auto"/>
              <w:jc w:val="both"/>
              <w:textAlignment w:val="auto"/>
              <w:rPr>
                <w:rFonts w:hint="eastAsia"/>
                <w:color w:val="FF0000"/>
                <w:highlight w:val="none"/>
              </w:rPr>
            </w:pPr>
            <w:r>
              <w:rPr>
                <w:rFonts w:hint="eastAsia"/>
                <w:color w:val="FF0000"/>
                <w:highlight w:val="none"/>
              </w:rPr>
              <w:t>10、对墙面瓷砖每天清洁1次。</w:t>
            </w:r>
          </w:p>
          <w:p w14:paraId="1C57F4A0">
            <w:pPr>
              <w:keepNext w:val="0"/>
              <w:keepLines w:val="0"/>
              <w:pageBreakBefore w:val="0"/>
              <w:kinsoku/>
              <w:wordWrap/>
              <w:overflowPunct/>
              <w:topLinePunct w:val="0"/>
              <w:autoSpaceDE/>
              <w:autoSpaceDN/>
              <w:bidi w:val="0"/>
              <w:adjustRightInd/>
              <w:spacing w:line="360" w:lineRule="auto"/>
              <w:jc w:val="both"/>
              <w:textAlignment w:val="auto"/>
              <w:rPr>
                <w:rFonts w:hint="default"/>
                <w:color w:val="FF0000"/>
                <w:highlight w:val="none"/>
                <w:lang w:val="en-US" w:eastAsia="zh-CN"/>
              </w:rPr>
            </w:pPr>
            <w:r>
              <w:rPr>
                <w:rFonts w:hint="eastAsia"/>
                <w:color w:val="FF0000"/>
                <w:highlight w:val="none"/>
              </w:rPr>
              <w:t>11、对各种设备每天擦拭。</w:t>
            </w:r>
          </w:p>
          <w:p w14:paraId="3671C33B">
            <w:pPr>
              <w:keepNext w:val="0"/>
              <w:keepLines w:val="0"/>
              <w:pageBreakBefore w:val="0"/>
              <w:kinsoku/>
              <w:wordWrap/>
              <w:overflowPunct/>
              <w:topLinePunct w:val="0"/>
              <w:autoSpaceDE/>
              <w:autoSpaceDN/>
              <w:bidi w:val="0"/>
              <w:adjustRightInd/>
              <w:spacing w:line="360" w:lineRule="auto"/>
              <w:jc w:val="both"/>
              <w:textAlignment w:val="auto"/>
              <w:rPr>
                <w:rFonts w:hint="eastAsia"/>
                <w:color w:val="FF0000"/>
                <w:highlight w:val="none"/>
              </w:rPr>
            </w:pPr>
            <w:r>
              <w:rPr>
                <w:rFonts w:hint="eastAsia"/>
                <w:color w:val="FF0000"/>
                <w:highlight w:val="none"/>
              </w:rPr>
              <w:t>12、对小便器内芳香球定期更换。</w:t>
            </w:r>
          </w:p>
          <w:p w14:paraId="1E2FE31B">
            <w:pPr>
              <w:keepNext w:val="0"/>
              <w:keepLines w:val="0"/>
              <w:pageBreakBefore w:val="0"/>
              <w:kinsoku/>
              <w:wordWrap/>
              <w:overflowPunct/>
              <w:topLinePunct w:val="0"/>
              <w:autoSpaceDE/>
              <w:autoSpaceDN/>
              <w:bidi w:val="0"/>
              <w:adjustRightInd/>
              <w:spacing w:line="360" w:lineRule="auto"/>
              <w:jc w:val="both"/>
              <w:textAlignment w:val="auto"/>
              <w:rPr>
                <w:rFonts w:hint="eastAsia" w:ascii="宋体" w:hAnsi="宋体" w:cs="仿宋_GB2312"/>
                <w:color w:val="auto"/>
                <w:kern w:val="2"/>
                <w:sz w:val="21"/>
                <w:szCs w:val="21"/>
                <w:highlight w:val="none"/>
              </w:rPr>
            </w:pPr>
            <w:r>
              <w:rPr>
                <w:rFonts w:hint="eastAsia" w:ascii="Times New Roman" w:hAnsi="Times New Roman" w:eastAsia="宋体" w:cs="Times New Roman"/>
                <w:color w:val="FF0000"/>
                <w:kern w:val="2"/>
                <w:sz w:val="21"/>
                <w:szCs w:val="24"/>
                <w:highlight w:val="none"/>
                <w:lang w:val="en-US" w:eastAsia="zh-CN" w:bidi="ar-SA"/>
              </w:rPr>
              <w:t>13、标准：</w:t>
            </w:r>
            <w:r>
              <w:rPr>
                <w:rFonts w:ascii="宋体" w:hAnsi="宋体"/>
                <w:color w:val="FF0000"/>
                <w:sz w:val="21"/>
                <w:szCs w:val="21"/>
                <w:highlight w:val="none"/>
              </w:rPr>
              <w:t>地面干净，无污渍、无积水，大小便器表面干净，无污渍，有光泽；各种隔断表面干净，无乱写乱画，金属饰件表面干净，无污迹，有金属光泽；墙壁表面干净，天花板无污渍、蛛网；风口或换气扇表面干净无积尘；门窗表面干净，窗台无灰尘；玻璃干净无水渍；洗手台干净无积水，面盆无污垢；各种管道表面干净无污渍；各种物品摆放整齐规范；废纸篓杂物超过2/3应及时倾倒，卫生间内空气流通并且无明显异味。</w:t>
            </w:r>
          </w:p>
        </w:tc>
      </w:tr>
      <w:tr w14:paraId="357D30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67" w:type="dxa"/>
            <w:tcBorders>
              <w:top w:val="single" w:color="auto" w:sz="6" w:space="0"/>
              <w:left w:val="single" w:color="auto" w:sz="12" w:space="0"/>
              <w:bottom w:val="single" w:color="auto" w:sz="6" w:space="0"/>
              <w:right w:val="single" w:color="auto" w:sz="6" w:space="0"/>
            </w:tcBorders>
            <w:noWrap w:val="0"/>
            <w:vAlign w:val="center"/>
          </w:tcPr>
          <w:p w14:paraId="10B91A24">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cs="仿宋_GB2312"/>
                <w:color w:val="auto"/>
                <w:kern w:val="2"/>
                <w:sz w:val="21"/>
                <w:szCs w:val="21"/>
                <w:highlight w:val="none"/>
              </w:rPr>
            </w:pPr>
            <w:r>
              <w:rPr>
                <w:rFonts w:hint="eastAsia" w:ascii="宋体" w:hAnsi="宋体" w:cs="仿宋_GB2312"/>
                <w:color w:val="auto"/>
                <w:kern w:val="2"/>
                <w:sz w:val="21"/>
                <w:szCs w:val="21"/>
                <w:highlight w:val="none"/>
              </w:rPr>
              <w:t>办公区（根据需要随叫随到）</w:t>
            </w:r>
          </w:p>
        </w:tc>
        <w:tc>
          <w:tcPr>
            <w:tcW w:w="5967" w:type="dxa"/>
            <w:tcBorders>
              <w:top w:val="single" w:color="auto" w:sz="6" w:space="0"/>
              <w:left w:val="single" w:color="auto" w:sz="6" w:space="0"/>
              <w:bottom w:val="single" w:color="auto" w:sz="6" w:space="0"/>
              <w:right w:val="single" w:color="auto" w:sz="12" w:space="0"/>
            </w:tcBorders>
            <w:noWrap w:val="0"/>
            <w:vAlign w:val="top"/>
          </w:tcPr>
          <w:p w14:paraId="44CC76C1">
            <w:pPr>
              <w:keepNext w:val="0"/>
              <w:keepLines w:val="0"/>
              <w:pageBreakBefore w:val="0"/>
              <w:kinsoku/>
              <w:wordWrap/>
              <w:overflowPunct/>
              <w:topLinePunct w:val="0"/>
              <w:autoSpaceDE/>
              <w:autoSpaceDN/>
              <w:bidi w:val="0"/>
              <w:adjustRightInd/>
              <w:spacing w:line="360" w:lineRule="auto"/>
              <w:jc w:val="both"/>
              <w:textAlignment w:val="auto"/>
              <w:rPr>
                <w:rFonts w:hint="eastAsia"/>
                <w:color w:val="FF0000"/>
                <w:highlight w:val="none"/>
              </w:rPr>
            </w:pPr>
            <w:r>
              <w:rPr>
                <w:rFonts w:hint="eastAsia"/>
                <w:color w:val="FF0000"/>
                <w:highlight w:val="none"/>
              </w:rPr>
              <w:t>1、擦拭所有门窗，清洁擦拭地面。</w:t>
            </w:r>
          </w:p>
          <w:p w14:paraId="7DA4032B">
            <w:pPr>
              <w:keepNext w:val="0"/>
              <w:keepLines w:val="0"/>
              <w:pageBreakBefore w:val="0"/>
              <w:kinsoku/>
              <w:wordWrap/>
              <w:overflowPunct/>
              <w:topLinePunct w:val="0"/>
              <w:autoSpaceDE/>
              <w:autoSpaceDN/>
              <w:bidi w:val="0"/>
              <w:adjustRightInd/>
              <w:spacing w:line="360" w:lineRule="auto"/>
              <w:jc w:val="both"/>
              <w:textAlignment w:val="auto"/>
              <w:rPr>
                <w:rFonts w:hint="eastAsia"/>
                <w:color w:val="FF0000"/>
                <w:highlight w:val="none"/>
              </w:rPr>
            </w:pPr>
            <w:r>
              <w:rPr>
                <w:rFonts w:hint="eastAsia"/>
                <w:color w:val="FF0000"/>
                <w:highlight w:val="none"/>
              </w:rPr>
              <w:t>2、桌面、台面、器具的擦拭，花盆清洁。</w:t>
            </w:r>
          </w:p>
          <w:p w14:paraId="486E2875">
            <w:pPr>
              <w:keepNext w:val="0"/>
              <w:keepLines w:val="0"/>
              <w:pageBreakBefore w:val="0"/>
              <w:kinsoku/>
              <w:wordWrap/>
              <w:overflowPunct/>
              <w:topLinePunct w:val="0"/>
              <w:autoSpaceDE/>
              <w:autoSpaceDN/>
              <w:bidi w:val="0"/>
              <w:adjustRightInd/>
              <w:spacing w:line="360" w:lineRule="auto"/>
              <w:jc w:val="both"/>
              <w:textAlignment w:val="auto"/>
              <w:rPr>
                <w:rFonts w:hint="eastAsia"/>
                <w:color w:val="FF0000"/>
                <w:highlight w:val="none"/>
              </w:rPr>
            </w:pPr>
            <w:r>
              <w:rPr>
                <w:rFonts w:hint="eastAsia"/>
                <w:color w:val="FF0000"/>
                <w:highlight w:val="none"/>
              </w:rPr>
              <w:t>3、天花板除尘，灯具、空调的擦拭。</w:t>
            </w:r>
          </w:p>
          <w:p w14:paraId="28BB0311">
            <w:pPr>
              <w:keepNext w:val="0"/>
              <w:keepLines w:val="0"/>
              <w:pageBreakBefore w:val="0"/>
              <w:kinsoku/>
              <w:wordWrap/>
              <w:overflowPunct/>
              <w:topLinePunct w:val="0"/>
              <w:autoSpaceDE/>
              <w:autoSpaceDN/>
              <w:bidi w:val="0"/>
              <w:adjustRightInd/>
              <w:spacing w:line="360" w:lineRule="auto"/>
              <w:jc w:val="both"/>
              <w:textAlignment w:val="auto"/>
              <w:rPr>
                <w:rFonts w:hint="eastAsia"/>
                <w:color w:val="FF0000"/>
                <w:highlight w:val="none"/>
              </w:rPr>
            </w:pPr>
            <w:r>
              <w:rPr>
                <w:rFonts w:hint="eastAsia"/>
                <w:color w:val="FF0000"/>
                <w:highlight w:val="none"/>
              </w:rPr>
              <w:t>4、及时清理杂物桶。</w:t>
            </w:r>
          </w:p>
          <w:p w14:paraId="48522217">
            <w:pPr>
              <w:keepNext w:val="0"/>
              <w:keepLines w:val="0"/>
              <w:pageBreakBefore w:val="0"/>
              <w:kinsoku/>
              <w:wordWrap/>
              <w:overflowPunct/>
              <w:topLinePunct w:val="0"/>
              <w:autoSpaceDE/>
              <w:autoSpaceDN/>
              <w:bidi w:val="0"/>
              <w:adjustRightInd/>
              <w:spacing w:line="360" w:lineRule="auto"/>
              <w:jc w:val="both"/>
              <w:textAlignment w:val="auto"/>
              <w:rPr>
                <w:rFonts w:hint="eastAsia"/>
                <w:color w:val="FF0000"/>
                <w:highlight w:val="none"/>
              </w:rPr>
            </w:pPr>
            <w:r>
              <w:rPr>
                <w:rFonts w:hint="eastAsia"/>
                <w:color w:val="FF0000"/>
                <w:highlight w:val="none"/>
              </w:rPr>
              <w:t>5、室内废弃物品根据采购人要求进行处理。</w:t>
            </w:r>
          </w:p>
          <w:p w14:paraId="4BD453CE">
            <w:pPr>
              <w:keepNext w:val="0"/>
              <w:keepLines w:val="0"/>
              <w:pageBreakBefore w:val="0"/>
              <w:kinsoku/>
              <w:wordWrap/>
              <w:overflowPunct/>
              <w:topLinePunct w:val="0"/>
              <w:autoSpaceDE/>
              <w:autoSpaceDN/>
              <w:bidi w:val="0"/>
              <w:adjustRightInd/>
              <w:spacing w:line="360" w:lineRule="auto"/>
              <w:jc w:val="both"/>
              <w:textAlignment w:val="auto"/>
              <w:rPr>
                <w:rFonts w:hint="eastAsia" w:ascii="宋体" w:hAnsi="宋体" w:cs="仿宋_GB2312"/>
                <w:color w:val="auto"/>
                <w:kern w:val="2"/>
                <w:sz w:val="21"/>
                <w:szCs w:val="21"/>
                <w:highlight w:val="none"/>
              </w:rPr>
            </w:pPr>
            <w:r>
              <w:rPr>
                <w:rFonts w:hint="eastAsia" w:hAnsi="宋体" w:cs="仿宋_GB2312"/>
                <w:color w:val="FF0000"/>
                <w:kern w:val="2"/>
                <w:sz w:val="21"/>
                <w:szCs w:val="21"/>
                <w:highlight w:val="none"/>
                <w:lang w:val="en-US" w:eastAsia="zh-CN"/>
              </w:rPr>
              <w:t>6、标准：</w:t>
            </w:r>
            <w:r>
              <w:rPr>
                <w:rFonts w:ascii="宋体" w:hAnsi="宋体"/>
                <w:color w:val="FF0000"/>
                <w:sz w:val="21"/>
                <w:szCs w:val="21"/>
                <w:highlight w:val="none"/>
              </w:rPr>
              <w:t>地面干净、无污渍，有光泽，保持地面材质原貌；门框、窗框、窗台、金属件表面光亮、无灰尘、无污渍；门窗玻璃干净无尘，透光性好，无明显印迹；天花板干净，无污渍、无蛛网；灯具干净无积尘，中央空调风口干净，无污迹</w:t>
            </w:r>
            <w:r>
              <w:rPr>
                <w:rFonts w:hint="eastAsia" w:ascii="宋体" w:hAnsi="宋体"/>
                <w:color w:val="FF0000"/>
                <w:sz w:val="21"/>
                <w:szCs w:val="21"/>
                <w:highlight w:val="none"/>
                <w:lang w:eastAsia="zh-CN"/>
              </w:rPr>
              <w:t>。</w:t>
            </w:r>
            <w:r>
              <w:rPr>
                <w:rFonts w:ascii="宋体" w:hAnsi="宋体"/>
                <w:color w:val="FF0000"/>
                <w:sz w:val="21"/>
                <w:szCs w:val="21"/>
                <w:highlight w:val="none"/>
              </w:rPr>
              <w:t>会议室、接待室地面、墙面、干净，无灰尘、污渍；天花板、风口目视无灰尘、污渍；桌椅干净，摆放整齐、有序。</w:t>
            </w:r>
          </w:p>
        </w:tc>
      </w:tr>
      <w:tr w14:paraId="59B2CD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01" w:hRule="atLeast"/>
        </w:trPr>
        <w:tc>
          <w:tcPr>
            <w:tcW w:w="2167" w:type="dxa"/>
            <w:tcBorders>
              <w:top w:val="single" w:color="auto" w:sz="6" w:space="0"/>
              <w:left w:val="single" w:color="auto" w:sz="12" w:space="0"/>
              <w:bottom w:val="single" w:color="auto" w:sz="6" w:space="0"/>
              <w:right w:val="single" w:color="auto" w:sz="6" w:space="0"/>
            </w:tcBorders>
            <w:noWrap w:val="0"/>
            <w:vAlign w:val="center"/>
          </w:tcPr>
          <w:p w14:paraId="3D84C57E">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cs="仿宋_GB2312"/>
                <w:color w:val="auto"/>
                <w:kern w:val="2"/>
                <w:sz w:val="21"/>
                <w:szCs w:val="21"/>
                <w:highlight w:val="none"/>
              </w:rPr>
            </w:pPr>
            <w:r>
              <w:rPr>
                <w:rFonts w:hint="eastAsia" w:ascii="宋体" w:hAnsi="宋体" w:cs="仿宋_GB2312"/>
                <w:color w:val="auto"/>
                <w:kern w:val="2"/>
                <w:sz w:val="21"/>
                <w:szCs w:val="21"/>
                <w:highlight w:val="none"/>
              </w:rPr>
              <w:t>地面清洗、抛光打蜡、地毯清洗</w:t>
            </w:r>
          </w:p>
        </w:tc>
        <w:tc>
          <w:tcPr>
            <w:tcW w:w="5967" w:type="dxa"/>
            <w:tcBorders>
              <w:top w:val="single" w:color="auto" w:sz="6" w:space="0"/>
              <w:left w:val="single" w:color="auto" w:sz="6" w:space="0"/>
              <w:bottom w:val="single" w:color="auto" w:sz="6" w:space="0"/>
              <w:right w:val="single" w:color="auto" w:sz="12" w:space="0"/>
            </w:tcBorders>
            <w:noWrap w:val="0"/>
            <w:vAlign w:val="top"/>
          </w:tcPr>
          <w:p w14:paraId="63A85FBA">
            <w:pPr>
              <w:keepNext w:val="0"/>
              <w:keepLines w:val="0"/>
              <w:pageBreakBefore w:val="0"/>
              <w:kinsoku/>
              <w:wordWrap/>
              <w:overflowPunct/>
              <w:topLinePunct w:val="0"/>
              <w:autoSpaceDE/>
              <w:autoSpaceDN/>
              <w:bidi w:val="0"/>
              <w:adjustRightInd/>
              <w:snapToGrid w:val="0"/>
              <w:spacing w:line="360" w:lineRule="auto"/>
              <w:jc w:val="both"/>
              <w:textAlignment w:val="auto"/>
              <w:rPr>
                <w:rFonts w:hint="eastAsia" w:ascii="宋体" w:hAnsi="宋体" w:cs="仿宋_GB2312"/>
                <w:color w:val="auto"/>
                <w:kern w:val="2"/>
                <w:sz w:val="21"/>
                <w:szCs w:val="21"/>
                <w:highlight w:val="none"/>
              </w:rPr>
            </w:pPr>
            <w:r>
              <w:rPr>
                <w:rFonts w:hint="eastAsia" w:ascii="宋体" w:hAnsi="宋体" w:cs="仿宋_GB2312"/>
                <w:color w:val="auto"/>
                <w:kern w:val="2"/>
                <w:sz w:val="21"/>
                <w:szCs w:val="21"/>
                <w:highlight w:val="none"/>
              </w:rPr>
              <w:t>1、大厅。</w:t>
            </w:r>
          </w:p>
          <w:p w14:paraId="3F92D308">
            <w:pPr>
              <w:keepNext w:val="0"/>
              <w:keepLines w:val="0"/>
              <w:pageBreakBefore w:val="0"/>
              <w:kinsoku/>
              <w:wordWrap/>
              <w:overflowPunct/>
              <w:topLinePunct w:val="0"/>
              <w:autoSpaceDE/>
              <w:autoSpaceDN/>
              <w:bidi w:val="0"/>
              <w:adjustRightInd/>
              <w:snapToGrid w:val="0"/>
              <w:spacing w:line="360" w:lineRule="auto"/>
              <w:jc w:val="both"/>
              <w:textAlignment w:val="auto"/>
              <w:rPr>
                <w:rFonts w:hint="eastAsia" w:ascii="宋体" w:hAnsi="宋体" w:cs="仿宋_GB2312"/>
                <w:color w:val="auto"/>
                <w:kern w:val="2"/>
                <w:sz w:val="21"/>
                <w:szCs w:val="21"/>
                <w:highlight w:val="none"/>
              </w:rPr>
            </w:pPr>
            <w:r>
              <w:rPr>
                <w:rFonts w:hint="eastAsia" w:ascii="宋体" w:hAnsi="宋体" w:cs="仿宋_GB2312"/>
                <w:color w:val="auto"/>
                <w:kern w:val="2"/>
                <w:sz w:val="21"/>
                <w:szCs w:val="21"/>
                <w:highlight w:val="none"/>
              </w:rPr>
              <w:t>2、公共区域。</w:t>
            </w:r>
          </w:p>
          <w:p w14:paraId="1D2B4BE5">
            <w:pPr>
              <w:keepNext w:val="0"/>
              <w:keepLines w:val="0"/>
              <w:pageBreakBefore w:val="0"/>
              <w:kinsoku/>
              <w:wordWrap/>
              <w:overflowPunct/>
              <w:topLinePunct w:val="0"/>
              <w:autoSpaceDE/>
              <w:autoSpaceDN/>
              <w:bidi w:val="0"/>
              <w:adjustRightInd/>
              <w:snapToGrid w:val="0"/>
              <w:spacing w:line="360" w:lineRule="auto"/>
              <w:jc w:val="both"/>
              <w:textAlignment w:val="auto"/>
              <w:rPr>
                <w:rFonts w:hint="eastAsia" w:ascii="宋体" w:hAnsi="宋体" w:cs="仿宋_GB2312"/>
                <w:color w:val="auto"/>
                <w:kern w:val="2"/>
                <w:sz w:val="21"/>
                <w:szCs w:val="21"/>
                <w:highlight w:val="none"/>
              </w:rPr>
            </w:pPr>
            <w:r>
              <w:rPr>
                <w:rFonts w:hint="eastAsia" w:ascii="宋体" w:hAnsi="宋体" w:cs="仿宋_GB2312"/>
                <w:color w:val="auto"/>
                <w:kern w:val="2"/>
                <w:sz w:val="21"/>
                <w:szCs w:val="21"/>
                <w:highlight w:val="none"/>
              </w:rPr>
              <w:t>3、会议室。</w:t>
            </w:r>
          </w:p>
          <w:p w14:paraId="4144254A">
            <w:pPr>
              <w:keepNext w:val="0"/>
              <w:keepLines w:val="0"/>
              <w:pageBreakBefore w:val="0"/>
              <w:kinsoku/>
              <w:wordWrap/>
              <w:overflowPunct/>
              <w:topLinePunct w:val="0"/>
              <w:autoSpaceDE/>
              <w:autoSpaceDN/>
              <w:bidi w:val="0"/>
              <w:adjustRightInd/>
              <w:snapToGrid w:val="0"/>
              <w:spacing w:line="360" w:lineRule="auto"/>
              <w:jc w:val="both"/>
              <w:textAlignment w:val="auto"/>
              <w:rPr>
                <w:rFonts w:hint="eastAsia" w:ascii="宋体" w:hAnsi="宋体" w:cs="仿宋_GB2312"/>
                <w:color w:val="auto"/>
                <w:kern w:val="2"/>
                <w:sz w:val="21"/>
                <w:szCs w:val="21"/>
                <w:highlight w:val="none"/>
              </w:rPr>
            </w:pPr>
            <w:r>
              <w:rPr>
                <w:rFonts w:hint="eastAsia" w:ascii="宋体" w:hAnsi="宋体" w:cs="仿宋_GB2312"/>
                <w:color w:val="auto"/>
                <w:kern w:val="2"/>
                <w:sz w:val="21"/>
                <w:szCs w:val="21"/>
                <w:highlight w:val="none"/>
              </w:rPr>
              <w:t>4、指定办公室。</w:t>
            </w:r>
          </w:p>
          <w:p w14:paraId="09C161E8">
            <w:pPr>
              <w:keepNext w:val="0"/>
              <w:keepLines w:val="0"/>
              <w:pageBreakBefore w:val="0"/>
              <w:kinsoku/>
              <w:wordWrap/>
              <w:overflowPunct/>
              <w:topLinePunct w:val="0"/>
              <w:autoSpaceDE/>
              <w:autoSpaceDN/>
              <w:bidi w:val="0"/>
              <w:adjustRightInd/>
              <w:snapToGrid w:val="0"/>
              <w:spacing w:line="360" w:lineRule="auto"/>
              <w:jc w:val="both"/>
              <w:textAlignment w:val="auto"/>
              <w:rPr>
                <w:rFonts w:hint="eastAsia" w:ascii="宋体" w:hAnsi="宋体" w:cs="仿宋_GB2312"/>
                <w:color w:val="auto"/>
                <w:kern w:val="2"/>
                <w:sz w:val="21"/>
                <w:szCs w:val="21"/>
                <w:highlight w:val="none"/>
              </w:rPr>
            </w:pPr>
            <w:r>
              <w:rPr>
                <w:rFonts w:hint="eastAsia" w:ascii="宋体" w:hAnsi="宋体" w:cs="仿宋_GB2312"/>
                <w:color w:val="auto"/>
                <w:kern w:val="2"/>
                <w:sz w:val="21"/>
                <w:szCs w:val="21"/>
                <w:highlight w:val="none"/>
              </w:rPr>
              <w:t>5、其他地方。</w:t>
            </w:r>
          </w:p>
          <w:p w14:paraId="09720511">
            <w:pPr>
              <w:keepNext w:val="0"/>
              <w:keepLines w:val="0"/>
              <w:pageBreakBefore w:val="0"/>
              <w:kinsoku/>
              <w:wordWrap/>
              <w:overflowPunct/>
              <w:topLinePunct w:val="0"/>
              <w:autoSpaceDE/>
              <w:autoSpaceDN/>
              <w:bidi w:val="0"/>
              <w:adjustRightInd/>
              <w:snapToGrid w:val="0"/>
              <w:spacing w:line="360" w:lineRule="auto"/>
              <w:jc w:val="both"/>
              <w:textAlignment w:val="auto"/>
              <w:rPr>
                <w:rFonts w:hint="eastAsia" w:ascii="宋体" w:hAnsi="宋体" w:cs="仿宋_GB2312"/>
                <w:color w:val="auto"/>
                <w:kern w:val="2"/>
                <w:sz w:val="21"/>
                <w:szCs w:val="21"/>
                <w:highlight w:val="none"/>
              </w:rPr>
            </w:pPr>
            <w:r>
              <w:rPr>
                <w:rFonts w:hint="eastAsia" w:ascii="宋体" w:hAnsi="宋体" w:cs="仿宋_GB2312"/>
                <w:color w:val="auto"/>
                <w:kern w:val="2"/>
                <w:sz w:val="21"/>
                <w:szCs w:val="21"/>
                <w:highlight w:val="none"/>
              </w:rPr>
              <w:t>6、对楼内各种石材进行保养。</w:t>
            </w:r>
          </w:p>
        </w:tc>
      </w:tr>
      <w:tr w14:paraId="7DA895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67" w:type="dxa"/>
            <w:tcBorders>
              <w:top w:val="single" w:color="auto" w:sz="6" w:space="0"/>
              <w:left w:val="single" w:color="auto" w:sz="12" w:space="0"/>
              <w:bottom w:val="single" w:color="auto" w:sz="6" w:space="0"/>
              <w:right w:val="single" w:color="auto" w:sz="6" w:space="0"/>
            </w:tcBorders>
            <w:noWrap w:val="0"/>
            <w:vAlign w:val="center"/>
          </w:tcPr>
          <w:p w14:paraId="765EF6DC">
            <w:pPr>
              <w:keepNext w:val="0"/>
              <w:keepLines w:val="0"/>
              <w:pageBreakBefore w:val="0"/>
              <w:kinsoku/>
              <w:wordWrap/>
              <w:overflowPunct/>
              <w:topLinePunct w:val="0"/>
              <w:autoSpaceDE/>
              <w:autoSpaceDN/>
              <w:bidi w:val="0"/>
              <w:adjustRightInd/>
              <w:spacing w:line="360" w:lineRule="auto"/>
              <w:ind w:firstLine="630" w:firstLineChars="300"/>
              <w:jc w:val="both"/>
              <w:textAlignment w:val="auto"/>
              <w:rPr>
                <w:rFonts w:hint="eastAsia" w:ascii="宋体" w:hAnsi="宋体" w:cs="仿宋_GB2312"/>
                <w:color w:val="auto"/>
                <w:kern w:val="2"/>
                <w:sz w:val="21"/>
                <w:szCs w:val="21"/>
                <w:highlight w:val="none"/>
              </w:rPr>
            </w:pPr>
            <w:r>
              <w:rPr>
                <w:rFonts w:hint="eastAsia" w:ascii="宋体" w:hAnsi="宋体" w:cs="仿宋_GB2312"/>
                <w:color w:val="auto"/>
                <w:kern w:val="2"/>
                <w:sz w:val="21"/>
                <w:szCs w:val="21"/>
                <w:highlight w:val="none"/>
              </w:rPr>
              <w:t>健 身 房</w:t>
            </w:r>
          </w:p>
        </w:tc>
        <w:tc>
          <w:tcPr>
            <w:tcW w:w="5967" w:type="dxa"/>
            <w:tcBorders>
              <w:top w:val="single" w:color="auto" w:sz="6" w:space="0"/>
              <w:left w:val="single" w:color="auto" w:sz="6" w:space="0"/>
              <w:bottom w:val="single" w:color="auto" w:sz="6" w:space="0"/>
              <w:right w:val="single" w:color="auto" w:sz="12" w:space="0"/>
            </w:tcBorders>
            <w:noWrap w:val="0"/>
            <w:vAlign w:val="center"/>
          </w:tcPr>
          <w:p w14:paraId="102423F1">
            <w:pPr>
              <w:keepNext w:val="0"/>
              <w:keepLines w:val="0"/>
              <w:pageBreakBefore w:val="0"/>
              <w:kinsoku/>
              <w:wordWrap/>
              <w:overflowPunct/>
              <w:topLinePunct w:val="0"/>
              <w:autoSpaceDE/>
              <w:autoSpaceDN/>
              <w:bidi w:val="0"/>
              <w:adjustRightInd/>
              <w:snapToGrid w:val="0"/>
              <w:spacing w:line="360" w:lineRule="auto"/>
              <w:jc w:val="both"/>
              <w:textAlignment w:val="auto"/>
              <w:rPr>
                <w:rFonts w:hint="eastAsia" w:ascii="宋体" w:hAnsi="宋体" w:eastAsia="宋体" w:cs="仿宋_GB2312"/>
                <w:color w:val="auto"/>
                <w:kern w:val="2"/>
                <w:sz w:val="21"/>
                <w:szCs w:val="21"/>
                <w:highlight w:val="none"/>
              </w:rPr>
            </w:pPr>
            <w:r>
              <w:rPr>
                <w:rFonts w:hint="eastAsia" w:ascii="宋体" w:hAnsi="宋体" w:eastAsia="宋体" w:cs="仿宋_GB2312"/>
                <w:color w:val="auto"/>
                <w:kern w:val="2"/>
                <w:sz w:val="21"/>
                <w:szCs w:val="21"/>
                <w:highlight w:val="none"/>
                <w:lang w:val="en-US" w:eastAsia="zh-CN"/>
              </w:rPr>
              <w:t>1、</w:t>
            </w:r>
            <w:r>
              <w:rPr>
                <w:rFonts w:hint="eastAsia" w:ascii="宋体" w:hAnsi="宋体" w:eastAsia="宋体" w:cs="仿宋_GB2312"/>
                <w:color w:val="auto"/>
                <w:kern w:val="2"/>
                <w:sz w:val="21"/>
                <w:szCs w:val="21"/>
                <w:highlight w:val="none"/>
              </w:rPr>
              <w:t>地面清扫、拖擦、吸尘。</w:t>
            </w:r>
          </w:p>
          <w:p w14:paraId="360C0878">
            <w:pPr>
              <w:keepNext w:val="0"/>
              <w:keepLines w:val="0"/>
              <w:pageBreakBefore w:val="0"/>
              <w:kinsoku/>
              <w:wordWrap/>
              <w:overflowPunct/>
              <w:topLinePunct w:val="0"/>
              <w:autoSpaceDE/>
              <w:autoSpaceDN/>
              <w:bidi w:val="0"/>
              <w:adjustRightInd/>
              <w:snapToGrid w:val="0"/>
              <w:spacing w:line="360" w:lineRule="auto"/>
              <w:jc w:val="both"/>
              <w:textAlignment w:val="auto"/>
              <w:rPr>
                <w:rFonts w:hint="eastAsia" w:ascii="宋体" w:hAnsi="宋体" w:eastAsia="宋体" w:cs="仿宋_GB2312"/>
                <w:color w:val="auto"/>
                <w:kern w:val="2"/>
                <w:sz w:val="21"/>
                <w:szCs w:val="21"/>
                <w:highlight w:val="none"/>
              </w:rPr>
            </w:pPr>
            <w:r>
              <w:rPr>
                <w:rFonts w:hint="eastAsia" w:ascii="宋体" w:hAnsi="宋体" w:eastAsia="宋体" w:cs="仿宋_GB2312"/>
                <w:color w:val="auto"/>
                <w:kern w:val="2"/>
                <w:sz w:val="21"/>
                <w:szCs w:val="21"/>
                <w:highlight w:val="none"/>
                <w:lang w:val="en-US" w:eastAsia="zh-CN"/>
              </w:rPr>
              <w:t>2、</w:t>
            </w:r>
            <w:r>
              <w:rPr>
                <w:rFonts w:hint="eastAsia" w:ascii="宋体" w:hAnsi="宋体" w:eastAsia="宋体" w:cs="仿宋_GB2312"/>
                <w:color w:val="auto"/>
                <w:kern w:val="2"/>
                <w:sz w:val="21"/>
                <w:szCs w:val="21"/>
                <w:highlight w:val="none"/>
              </w:rPr>
              <w:t>擦拭各种器械。</w:t>
            </w:r>
          </w:p>
          <w:p w14:paraId="4AE1EFAA">
            <w:pPr>
              <w:keepNext w:val="0"/>
              <w:keepLines w:val="0"/>
              <w:pageBreakBefore w:val="0"/>
              <w:kinsoku/>
              <w:wordWrap/>
              <w:overflowPunct/>
              <w:topLinePunct w:val="0"/>
              <w:autoSpaceDE/>
              <w:autoSpaceDN/>
              <w:bidi w:val="0"/>
              <w:adjustRightInd/>
              <w:snapToGrid w:val="0"/>
              <w:spacing w:line="360" w:lineRule="auto"/>
              <w:jc w:val="both"/>
              <w:textAlignment w:val="auto"/>
              <w:rPr>
                <w:rFonts w:hint="eastAsia" w:ascii="宋体" w:hAnsi="宋体" w:eastAsia="宋体" w:cs="仿宋_GB2312"/>
                <w:color w:val="auto"/>
                <w:kern w:val="2"/>
                <w:sz w:val="21"/>
                <w:szCs w:val="21"/>
                <w:highlight w:val="none"/>
              </w:rPr>
            </w:pPr>
            <w:r>
              <w:rPr>
                <w:rFonts w:hint="eastAsia" w:ascii="宋体" w:hAnsi="宋体" w:eastAsia="宋体" w:cs="仿宋_GB2312"/>
                <w:color w:val="auto"/>
                <w:kern w:val="2"/>
                <w:sz w:val="21"/>
                <w:szCs w:val="21"/>
                <w:highlight w:val="none"/>
                <w:lang w:val="en-US" w:eastAsia="zh-CN"/>
              </w:rPr>
              <w:t>3、</w:t>
            </w:r>
            <w:r>
              <w:rPr>
                <w:rFonts w:hint="eastAsia" w:ascii="宋体" w:hAnsi="宋体" w:eastAsia="宋体" w:cs="仿宋_GB2312"/>
                <w:color w:val="auto"/>
                <w:kern w:val="2"/>
                <w:sz w:val="21"/>
                <w:szCs w:val="21"/>
                <w:highlight w:val="none"/>
              </w:rPr>
              <w:t>收集、倾倒垃圾。</w:t>
            </w:r>
          </w:p>
          <w:p w14:paraId="0DFA7762">
            <w:pPr>
              <w:keepNext w:val="0"/>
              <w:keepLines w:val="0"/>
              <w:pageBreakBefore w:val="0"/>
              <w:kinsoku/>
              <w:wordWrap/>
              <w:overflowPunct/>
              <w:topLinePunct w:val="0"/>
              <w:autoSpaceDE/>
              <w:autoSpaceDN/>
              <w:bidi w:val="0"/>
              <w:adjustRightInd/>
              <w:snapToGrid w:val="0"/>
              <w:spacing w:line="360" w:lineRule="auto"/>
              <w:jc w:val="both"/>
              <w:textAlignment w:val="auto"/>
              <w:rPr>
                <w:rFonts w:hint="eastAsia" w:ascii="宋体" w:hAnsi="宋体" w:cs="仿宋_GB2312"/>
                <w:color w:val="auto"/>
                <w:kern w:val="2"/>
                <w:sz w:val="21"/>
                <w:szCs w:val="21"/>
                <w:highlight w:val="none"/>
              </w:rPr>
            </w:pPr>
            <w:r>
              <w:rPr>
                <w:rFonts w:hint="eastAsia" w:ascii="宋体" w:hAnsi="宋体" w:eastAsia="宋体" w:cs="仿宋_GB2312"/>
                <w:color w:val="auto"/>
                <w:kern w:val="2"/>
                <w:sz w:val="21"/>
                <w:szCs w:val="21"/>
                <w:highlight w:val="none"/>
                <w:lang w:val="en-US" w:eastAsia="zh-CN"/>
              </w:rPr>
              <w:t>4、</w:t>
            </w:r>
            <w:r>
              <w:rPr>
                <w:rFonts w:hint="eastAsia" w:ascii="宋体" w:hAnsi="宋体" w:eastAsia="宋体" w:cs="仿宋_GB2312"/>
                <w:color w:val="auto"/>
                <w:kern w:val="2"/>
                <w:sz w:val="21"/>
                <w:szCs w:val="21"/>
                <w:highlight w:val="none"/>
              </w:rPr>
              <w:t>房顶、顶灯、墙壁掸尘。</w:t>
            </w:r>
          </w:p>
        </w:tc>
      </w:tr>
      <w:tr w14:paraId="72BC89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67" w:type="dxa"/>
            <w:tcBorders>
              <w:top w:val="single" w:color="auto" w:sz="6" w:space="0"/>
              <w:left w:val="single" w:color="auto" w:sz="12" w:space="0"/>
              <w:bottom w:val="single" w:color="auto" w:sz="12" w:space="0"/>
              <w:right w:val="single" w:color="auto" w:sz="6" w:space="0"/>
            </w:tcBorders>
            <w:noWrap w:val="0"/>
            <w:vAlign w:val="center"/>
          </w:tcPr>
          <w:p w14:paraId="0F8BA3E9">
            <w:pPr>
              <w:keepNext w:val="0"/>
              <w:keepLines w:val="0"/>
              <w:pageBreakBefore w:val="0"/>
              <w:kinsoku/>
              <w:wordWrap/>
              <w:overflowPunct/>
              <w:topLinePunct w:val="0"/>
              <w:autoSpaceDE/>
              <w:autoSpaceDN/>
              <w:bidi w:val="0"/>
              <w:adjustRightInd/>
              <w:spacing w:line="360" w:lineRule="auto"/>
              <w:jc w:val="both"/>
              <w:textAlignment w:val="auto"/>
              <w:rPr>
                <w:rFonts w:hint="eastAsia" w:ascii="宋体" w:hAnsi="宋体" w:eastAsia="宋体" w:cs="仿宋_GB2312"/>
                <w:color w:val="auto"/>
                <w:kern w:val="2"/>
                <w:sz w:val="21"/>
                <w:szCs w:val="21"/>
                <w:highlight w:val="none"/>
                <w:lang w:eastAsia="zh-CN"/>
              </w:rPr>
            </w:pPr>
            <w:r>
              <w:rPr>
                <w:rFonts w:hint="eastAsia" w:ascii="宋体" w:hAnsi="宋体" w:cs="仿宋_GB2312"/>
                <w:color w:val="auto"/>
                <w:kern w:val="2"/>
                <w:sz w:val="21"/>
                <w:szCs w:val="21"/>
                <w:highlight w:val="none"/>
                <w:lang w:eastAsia="zh-CN"/>
              </w:rPr>
              <w:t>综合运动馆、活动室</w:t>
            </w:r>
          </w:p>
        </w:tc>
        <w:tc>
          <w:tcPr>
            <w:tcW w:w="5967" w:type="dxa"/>
            <w:tcBorders>
              <w:top w:val="single" w:color="auto" w:sz="6" w:space="0"/>
              <w:left w:val="single" w:color="auto" w:sz="6" w:space="0"/>
              <w:bottom w:val="single" w:color="auto" w:sz="12" w:space="0"/>
              <w:right w:val="single" w:color="auto" w:sz="12" w:space="0"/>
            </w:tcBorders>
            <w:noWrap w:val="0"/>
            <w:vAlign w:val="center"/>
          </w:tcPr>
          <w:p w14:paraId="5EF4365E">
            <w:pPr>
              <w:numPr>
                <w:ilvl w:val="0"/>
                <w:numId w:val="2"/>
              </w:numPr>
              <w:tabs>
                <w:tab w:val="left" w:pos="612"/>
              </w:tabs>
              <w:adjustRightInd/>
              <w:spacing w:line="360" w:lineRule="auto"/>
              <w:ind w:left="360" w:hanging="360"/>
              <w:jc w:val="both"/>
              <w:textAlignment w:val="auto"/>
              <w:rPr>
                <w:rFonts w:ascii="宋体" w:hAnsi="宋体" w:cs="宋体"/>
                <w:sz w:val="21"/>
                <w:szCs w:val="21"/>
                <w:highlight w:val="none"/>
              </w:rPr>
            </w:pPr>
            <w:r>
              <w:rPr>
                <w:rFonts w:hint="eastAsia" w:ascii="宋体" w:hAnsi="宋体" w:cs="宋体"/>
                <w:sz w:val="21"/>
                <w:szCs w:val="21"/>
                <w:highlight w:val="none"/>
              </w:rPr>
              <w:t>地面清扫、拖擦、吸尘。</w:t>
            </w:r>
          </w:p>
          <w:p w14:paraId="66B88EE7">
            <w:pPr>
              <w:numPr>
                <w:ilvl w:val="0"/>
                <w:numId w:val="2"/>
              </w:numPr>
              <w:tabs>
                <w:tab w:val="left" w:pos="612"/>
              </w:tabs>
              <w:adjustRightInd/>
              <w:spacing w:line="360" w:lineRule="auto"/>
              <w:ind w:left="360" w:hanging="360"/>
              <w:jc w:val="both"/>
              <w:textAlignment w:val="auto"/>
              <w:rPr>
                <w:rFonts w:ascii="宋体" w:hAnsi="宋体" w:cs="宋体"/>
                <w:sz w:val="21"/>
                <w:szCs w:val="21"/>
                <w:highlight w:val="none"/>
              </w:rPr>
            </w:pPr>
            <w:r>
              <w:rPr>
                <w:rFonts w:hint="eastAsia" w:ascii="宋体" w:hAnsi="宋体" w:cs="宋体"/>
                <w:sz w:val="21"/>
                <w:szCs w:val="21"/>
                <w:highlight w:val="none"/>
              </w:rPr>
              <w:t>清理杂物。</w:t>
            </w:r>
          </w:p>
          <w:p w14:paraId="2ABB03DC">
            <w:pPr>
              <w:numPr>
                <w:ilvl w:val="0"/>
                <w:numId w:val="2"/>
              </w:numPr>
              <w:tabs>
                <w:tab w:val="left" w:pos="612"/>
              </w:tabs>
              <w:adjustRightInd/>
              <w:spacing w:line="360" w:lineRule="auto"/>
              <w:ind w:left="360" w:hanging="360"/>
              <w:jc w:val="both"/>
              <w:textAlignment w:val="auto"/>
              <w:rPr>
                <w:rFonts w:ascii="宋体" w:hAnsi="宋体" w:cs="宋体"/>
                <w:sz w:val="21"/>
                <w:szCs w:val="21"/>
                <w:highlight w:val="none"/>
              </w:rPr>
            </w:pPr>
            <w:r>
              <w:rPr>
                <w:rFonts w:hint="eastAsia" w:ascii="宋体" w:hAnsi="宋体" w:cs="宋体"/>
                <w:sz w:val="21"/>
                <w:szCs w:val="21"/>
                <w:highlight w:val="none"/>
              </w:rPr>
              <w:t>垃圾收集、倾倒。</w:t>
            </w:r>
          </w:p>
          <w:p w14:paraId="3B0E4490">
            <w:pPr>
              <w:numPr>
                <w:ilvl w:val="0"/>
                <w:numId w:val="2"/>
              </w:numPr>
              <w:tabs>
                <w:tab w:val="left" w:pos="612"/>
              </w:tabs>
              <w:adjustRightInd/>
              <w:spacing w:line="360" w:lineRule="auto"/>
              <w:ind w:left="360" w:hanging="360"/>
              <w:jc w:val="both"/>
              <w:textAlignment w:val="auto"/>
              <w:rPr>
                <w:rFonts w:ascii="宋体" w:hAnsi="宋体" w:cs="宋体"/>
                <w:sz w:val="21"/>
                <w:szCs w:val="21"/>
                <w:highlight w:val="none"/>
              </w:rPr>
            </w:pPr>
            <w:r>
              <w:rPr>
                <w:rFonts w:hint="eastAsia" w:ascii="宋体" w:hAnsi="宋体" w:cs="宋体"/>
                <w:sz w:val="21"/>
                <w:szCs w:val="21"/>
                <w:highlight w:val="none"/>
              </w:rPr>
              <w:t>擦拭桌椅及设备。</w:t>
            </w:r>
          </w:p>
          <w:p w14:paraId="6573221B">
            <w:pPr>
              <w:numPr>
                <w:ilvl w:val="0"/>
                <w:numId w:val="2"/>
              </w:numPr>
              <w:tabs>
                <w:tab w:val="left" w:pos="612"/>
              </w:tabs>
              <w:adjustRightInd/>
              <w:spacing w:line="360" w:lineRule="auto"/>
              <w:ind w:left="360" w:hanging="360"/>
              <w:jc w:val="both"/>
              <w:textAlignment w:val="auto"/>
              <w:rPr>
                <w:rFonts w:ascii="宋体" w:hAnsi="宋体" w:cs="宋体"/>
                <w:sz w:val="21"/>
                <w:szCs w:val="21"/>
                <w:highlight w:val="none"/>
              </w:rPr>
            </w:pPr>
            <w:r>
              <w:rPr>
                <w:rFonts w:hint="eastAsia" w:ascii="宋体" w:hAnsi="宋体" w:cs="宋体"/>
                <w:sz w:val="21"/>
                <w:szCs w:val="21"/>
                <w:highlight w:val="none"/>
              </w:rPr>
              <w:t>擦拭窗台、消防器材。</w:t>
            </w:r>
          </w:p>
          <w:p w14:paraId="24CC4A55">
            <w:pPr>
              <w:numPr>
                <w:ilvl w:val="0"/>
                <w:numId w:val="2"/>
              </w:numPr>
              <w:tabs>
                <w:tab w:val="left" w:pos="612"/>
              </w:tabs>
              <w:adjustRightInd/>
              <w:spacing w:line="360" w:lineRule="auto"/>
              <w:ind w:left="360" w:hanging="360"/>
              <w:jc w:val="both"/>
              <w:textAlignment w:val="auto"/>
              <w:rPr>
                <w:rFonts w:ascii="宋体" w:hAnsi="宋体" w:cs="宋体"/>
                <w:sz w:val="21"/>
                <w:szCs w:val="21"/>
                <w:highlight w:val="none"/>
              </w:rPr>
            </w:pPr>
            <w:r>
              <w:rPr>
                <w:rFonts w:hint="eastAsia" w:ascii="宋体" w:hAnsi="宋体" w:cs="宋体"/>
                <w:sz w:val="21"/>
                <w:szCs w:val="21"/>
                <w:highlight w:val="none"/>
              </w:rPr>
              <w:t>擦拭门窗、装饰物。</w:t>
            </w:r>
          </w:p>
          <w:p w14:paraId="103E6C44">
            <w:pPr>
              <w:keepNext w:val="0"/>
              <w:keepLines w:val="0"/>
              <w:pageBreakBefore w:val="0"/>
              <w:kinsoku/>
              <w:wordWrap/>
              <w:overflowPunct/>
              <w:topLinePunct w:val="0"/>
              <w:autoSpaceDE/>
              <w:autoSpaceDN/>
              <w:bidi w:val="0"/>
              <w:adjustRightInd/>
              <w:spacing w:line="360" w:lineRule="auto"/>
              <w:jc w:val="both"/>
              <w:textAlignment w:val="auto"/>
              <w:rPr>
                <w:rFonts w:ascii="宋体" w:hAnsi="宋体" w:cs="仿宋_GB2312"/>
                <w:color w:val="auto"/>
                <w:kern w:val="2"/>
                <w:sz w:val="21"/>
                <w:szCs w:val="21"/>
                <w:highlight w:val="none"/>
              </w:rPr>
            </w:pPr>
            <w:r>
              <w:rPr>
                <w:rFonts w:hint="eastAsia" w:ascii="宋体" w:hAnsi="宋体" w:cs="宋体"/>
                <w:sz w:val="21"/>
                <w:szCs w:val="21"/>
                <w:highlight w:val="none"/>
                <w:lang w:val="en-US" w:eastAsia="zh-CN"/>
              </w:rPr>
              <w:t>7、</w:t>
            </w:r>
            <w:r>
              <w:rPr>
                <w:rFonts w:hint="eastAsia" w:ascii="宋体" w:hAnsi="宋体" w:cs="宋体"/>
                <w:sz w:val="21"/>
                <w:szCs w:val="21"/>
                <w:highlight w:val="none"/>
              </w:rPr>
              <w:t>房顶、顶灯、墙壁掸尘。</w:t>
            </w:r>
          </w:p>
        </w:tc>
      </w:tr>
    </w:tbl>
    <w:p w14:paraId="2F8D9396">
      <w:pPr>
        <w:keepNext w:val="0"/>
        <w:keepLines w:val="0"/>
        <w:pageBreakBefore w:val="0"/>
        <w:kinsoku/>
        <w:wordWrap/>
        <w:overflowPunct/>
        <w:topLinePunct w:val="0"/>
        <w:autoSpaceDE/>
        <w:autoSpaceDN/>
        <w:bidi w:val="0"/>
        <w:adjustRightInd/>
        <w:spacing w:line="360" w:lineRule="auto"/>
        <w:jc w:val="both"/>
        <w:textAlignment w:val="auto"/>
        <w:outlineLvl w:val="0"/>
        <w:rPr>
          <w:rFonts w:hint="eastAsia" w:ascii="宋体" w:hAnsi="宋体" w:cs="仿宋_GB2312"/>
          <w:color w:val="auto"/>
          <w:kern w:val="2"/>
          <w:sz w:val="24"/>
          <w:szCs w:val="24"/>
          <w:highlight w:val="none"/>
        </w:rPr>
      </w:pPr>
    </w:p>
    <w:p w14:paraId="1C5BDD64">
      <w:pPr>
        <w:keepNext w:val="0"/>
        <w:keepLines w:val="0"/>
        <w:pageBreakBefore w:val="0"/>
        <w:kinsoku/>
        <w:wordWrap/>
        <w:overflowPunct/>
        <w:topLinePunct w:val="0"/>
        <w:autoSpaceDE/>
        <w:autoSpaceDN/>
        <w:bidi w:val="0"/>
        <w:adjustRightInd/>
        <w:spacing w:line="360" w:lineRule="auto"/>
        <w:ind w:firstLine="480" w:firstLineChars="200"/>
        <w:jc w:val="both"/>
        <w:textAlignment w:val="auto"/>
        <w:outlineLvl w:val="0"/>
        <w:rPr>
          <w:rFonts w:hint="eastAsia" w:ascii="宋体" w:hAnsi="宋体" w:cs="仿宋_GB2312"/>
          <w:color w:val="auto"/>
          <w:kern w:val="2"/>
          <w:sz w:val="24"/>
          <w:szCs w:val="24"/>
          <w:highlight w:val="none"/>
          <w:lang w:val="en-US" w:eastAsia="zh-CN"/>
        </w:rPr>
      </w:pPr>
      <w:r>
        <w:rPr>
          <w:rFonts w:hint="eastAsia" w:ascii="宋体" w:hAnsi="宋体" w:cs="仿宋_GB2312"/>
          <w:color w:val="auto"/>
          <w:kern w:val="2"/>
          <w:sz w:val="24"/>
          <w:szCs w:val="24"/>
          <w:highlight w:val="none"/>
          <w:lang w:val="en-US" w:eastAsia="zh-CN"/>
        </w:rPr>
        <w:t>5.5特殊时期的保洁工作</w:t>
      </w:r>
    </w:p>
    <w:p w14:paraId="1CF49EE1">
      <w:pPr>
        <w:keepNext w:val="0"/>
        <w:keepLines w:val="0"/>
        <w:pageBreakBefore w:val="0"/>
        <w:kinsoku/>
        <w:wordWrap/>
        <w:overflowPunct/>
        <w:topLinePunct w:val="0"/>
        <w:autoSpaceDE/>
        <w:autoSpaceDN/>
        <w:bidi w:val="0"/>
        <w:adjustRightInd/>
        <w:spacing w:line="360" w:lineRule="auto"/>
        <w:ind w:firstLine="480" w:firstLineChars="200"/>
        <w:jc w:val="both"/>
        <w:textAlignment w:val="auto"/>
        <w:outlineLvl w:val="0"/>
        <w:rPr>
          <w:rFonts w:hint="eastAsia" w:ascii="宋体" w:hAnsi="宋体" w:cs="仿宋_GB2312"/>
          <w:color w:val="auto"/>
          <w:kern w:val="2"/>
          <w:sz w:val="24"/>
          <w:szCs w:val="24"/>
          <w:highlight w:val="none"/>
          <w:lang w:val="en-US" w:eastAsia="zh-CN"/>
        </w:rPr>
      </w:pPr>
      <w:r>
        <w:rPr>
          <w:rFonts w:hint="eastAsia" w:ascii="宋体" w:hAnsi="宋体" w:cs="仿宋_GB2312"/>
          <w:color w:val="auto"/>
          <w:kern w:val="2"/>
          <w:sz w:val="24"/>
          <w:szCs w:val="24"/>
          <w:highlight w:val="none"/>
          <w:lang w:val="en-US" w:eastAsia="zh-CN"/>
        </w:rPr>
        <w:t>5.5.1雨天作业。下雨后立即在人员进出集中的地点铺设地毯、防滑垫，增加防护措施，并摆放“小心地滑”的告示牌，提示客户注意，避免摔伤。暴雨前应检查及清理雨、污水井，防止堵塞。</w:t>
      </w:r>
    </w:p>
    <w:p w14:paraId="78AF53CA">
      <w:pPr>
        <w:keepNext w:val="0"/>
        <w:keepLines w:val="0"/>
        <w:pageBreakBefore w:val="0"/>
        <w:kinsoku/>
        <w:wordWrap/>
        <w:overflowPunct/>
        <w:topLinePunct w:val="0"/>
        <w:autoSpaceDE/>
        <w:autoSpaceDN/>
        <w:bidi w:val="0"/>
        <w:adjustRightInd/>
        <w:spacing w:line="360" w:lineRule="auto"/>
        <w:ind w:firstLine="480" w:firstLineChars="200"/>
        <w:jc w:val="both"/>
        <w:textAlignment w:val="auto"/>
        <w:outlineLvl w:val="0"/>
        <w:rPr>
          <w:rFonts w:hint="eastAsia" w:ascii="宋体" w:hAnsi="宋体" w:cs="仿宋_GB2312"/>
          <w:color w:val="auto"/>
          <w:kern w:val="2"/>
          <w:sz w:val="24"/>
          <w:szCs w:val="24"/>
          <w:highlight w:val="none"/>
          <w:lang w:val="en-US" w:eastAsia="zh-CN"/>
        </w:rPr>
      </w:pPr>
      <w:r>
        <w:rPr>
          <w:rFonts w:hint="eastAsia" w:ascii="宋体" w:hAnsi="宋体" w:cs="仿宋_GB2312"/>
          <w:color w:val="auto"/>
          <w:kern w:val="2"/>
          <w:sz w:val="24"/>
          <w:szCs w:val="24"/>
          <w:highlight w:val="none"/>
          <w:lang w:val="en-US" w:eastAsia="zh-CN"/>
        </w:rPr>
        <w:t>5.5.2雪天作业。下雪后立即在人员进出集中的地点铺设地毯、防滑垫，增加防护措施，并摆放“小心地滑”的告示牌，提示客户注意，避免摔伤。项目部组织全体人员按照扫雪方案立即清扫内道路、道路等公共场所，避免积雪被人车压实。加强巡扫，及时清除各道路周边融化的冰雪污水。路面结冰后，可在结冰的路面上撒少量融雪剂，冰融化后及时清理融雪，避免再次结冰。冰雪融化后，及时清扫地面融化的雪水。</w:t>
      </w:r>
    </w:p>
    <w:p w14:paraId="23BAA0C0">
      <w:pPr>
        <w:keepNext w:val="0"/>
        <w:keepLines w:val="0"/>
        <w:pageBreakBefore w:val="0"/>
        <w:kinsoku/>
        <w:wordWrap/>
        <w:overflowPunct/>
        <w:topLinePunct w:val="0"/>
        <w:autoSpaceDE/>
        <w:autoSpaceDN/>
        <w:bidi w:val="0"/>
        <w:adjustRightInd/>
        <w:spacing w:line="360" w:lineRule="auto"/>
        <w:ind w:firstLine="480" w:firstLineChars="200"/>
        <w:jc w:val="both"/>
        <w:textAlignment w:val="auto"/>
        <w:outlineLvl w:val="0"/>
        <w:rPr>
          <w:rFonts w:hint="eastAsia" w:ascii="宋体" w:hAnsi="宋体" w:cs="仿宋_GB2312"/>
          <w:color w:val="auto"/>
          <w:kern w:val="2"/>
          <w:sz w:val="24"/>
          <w:szCs w:val="24"/>
          <w:highlight w:val="none"/>
          <w:lang w:val="en-US" w:eastAsia="zh-CN"/>
        </w:rPr>
      </w:pPr>
      <w:r>
        <w:rPr>
          <w:rFonts w:hint="eastAsia" w:ascii="宋体" w:hAnsi="宋体" w:cs="仿宋_GB2312"/>
          <w:color w:val="auto"/>
          <w:kern w:val="2"/>
          <w:sz w:val="24"/>
          <w:szCs w:val="24"/>
          <w:highlight w:val="none"/>
          <w:lang w:val="en-US" w:eastAsia="zh-CN"/>
        </w:rPr>
        <w:t>5.5.3大风天气。大风天气，保洁员及秩序维护员要立即检查各户的门窗是否关闭，发现无人的房间，及时通知客服部联系客户。立即组织全体保洁员对整个外围进行全面清理，风沙严重时要增加清洁频次。清理积沙灰尘时，先用软毛刷或鸡毛掸清理公共设施上的沙尘，再用抹布擦拭。</w:t>
      </w:r>
    </w:p>
    <w:p w14:paraId="1973FEB0">
      <w:pPr>
        <w:keepNext w:val="0"/>
        <w:keepLines w:val="0"/>
        <w:pageBreakBefore w:val="0"/>
        <w:kinsoku/>
        <w:wordWrap/>
        <w:overflowPunct/>
        <w:topLinePunct w:val="0"/>
        <w:autoSpaceDE/>
        <w:autoSpaceDN/>
        <w:bidi w:val="0"/>
        <w:adjustRightInd/>
        <w:spacing w:line="360" w:lineRule="auto"/>
        <w:ind w:firstLine="480" w:firstLineChars="200"/>
        <w:jc w:val="both"/>
        <w:textAlignment w:val="auto"/>
        <w:outlineLvl w:val="0"/>
        <w:rPr>
          <w:rFonts w:hint="eastAsia" w:ascii="宋体" w:hAnsi="宋体" w:cs="仿宋_GB2312"/>
          <w:color w:val="auto"/>
          <w:kern w:val="2"/>
          <w:sz w:val="24"/>
          <w:szCs w:val="24"/>
          <w:highlight w:val="none"/>
          <w:lang w:val="en-US" w:eastAsia="zh-CN"/>
        </w:rPr>
      </w:pPr>
      <w:r>
        <w:rPr>
          <w:rFonts w:hint="eastAsia" w:ascii="宋体" w:hAnsi="宋体" w:cs="仿宋_GB2312"/>
          <w:color w:val="auto"/>
          <w:kern w:val="2"/>
          <w:sz w:val="24"/>
          <w:szCs w:val="24"/>
          <w:highlight w:val="none"/>
          <w:lang w:val="en-US" w:eastAsia="zh-CN"/>
        </w:rPr>
        <w:t>5.6绿化养护工作内容、要求及验收标准：</w:t>
      </w:r>
    </w:p>
    <w:p w14:paraId="52F80684">
      <w:pPr>
        <w:keepNext w:val="0"/>
        <w:keepLines w:val="0"/>
        <w:pageBreakBefore w:val="0"/>
        <w:kinsoku/>
        <w:wordWrap/>
        <w:overflowPunct/>
        <w:topLinePunct w:val="0"/>
        <w:autoSpaceDE/>
        <w:autoSpaceDN/>
        <w:bidi w:val="0"/>
        <w:adjustRightInd/>
        <w:spacing w:line="360" w:lineRule="auto"/>
        <w:ind w:firstLine="480" w:firstLineChars="200"/>
        <w:jc w:val="both"/>
        <w:textAlignment w:val="auto"/>
        <w:outlineLvl w:val="0"/>
        <w:rPr>
          <w:rFonts w:hint="eastAsia" w:ascii="宋体" w:hAnsi="宋体" w:cs="仿宋_GB2312"/>
          <w:color w:val="auto"/>
          <w:kern w:val="2"/>
          <w:sz w:val="24"/>
          <w:szCs w:val="24"/>
          <w:highlight w:val="none"/>
          <w:lang w:val="en-US" w:eastAsia="zh-CN"/>
        </w:rPr>
      </w:pPr>
      <w:r>
        <w:rPr>
          <w:rFonts w:hint="eastAsia" w:ascii="宋体" w:hAnsi="宋体" w:cs="仿宋_GB2312"/>
          <w:color w:val="auto"/>
          <w:kern w:val="2"/>
          <w:sz w:val="24"/>
          <w:szCs w:val="24"/>
          <w:highlight w:val="none"/>
          <w:lang w:val="en-US" w:eastAsia="zh-CN"/>
        </w:rPr>
        <w:t>绿化养护工作分为基本工作项目（简称基本工作）和定期工作项目（简称定期工作）两部分。基本工作是指一般地正常维护，即浇水、清理垃圾、防风防汛、补植和防人为损坏及零星病虫害防治、除草和修剪等；定期工作是指全面修剪整形、施肥、除杂草、松土和全面病虫害防治。</w:t>
      </w:r>
    </w:p>
    <w:tbl>
      <w:tblPr>
        <w:tblStyle w:val="3"/>
        <w:tblW w:w="873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754"/>
        <w:gridCol w:w="5982"/>
      </w:tblGrid>
      <w:tr w14:paraId="4060F8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9" w:hRule="atLeast"/>
        </w:trPr>
        <w:tc>
          <w:tcPr>
            <w:tcW w:w="2754" w:type="dxa"/>
            <w:vAlign w:val="center"/>
          </w:tcPr>
          <w:p w14:paraId="7E04676C">
            <w:pPr>
              <w:keepNext w:val="0"/>
              <w:keepLines w:val="0"/>
              <w:pageBreakBefore w:val="0"/>
              <w:kinsoku/>
              <w:wordWrap/>
              <w:overflowPunct/>
              <w:topLinePunct w:val="0"/>
              <w:autoSpaceDE/>
              <w:autoSpaceDN/>
              <w:bidi w:val="0"/>
              <w:adjustRightInd/>
              <w:spacing w:line="360" w:lineRule="auto"/>
              <w:ind w:firstLine="420" w:firstLineChars="200"/>
              <w:jc w:val="both"/>
              <w:textAlignment w:val="auto"/>
              <w:outlineLvl w:val="0"/>
              <w:rPr>
                <w:rFonts w:hint="eastAsia" w:ascii="宋体" w:hAnsi="宋体" w:cs="仿宋_GB2312"/>
                <w:color w:val="auto"/>
                <w:kern w:val="2"/>
                <w:sz w:val="21"/>
                <w:szCs w:val="21"/>
                <w:highlight w:val="none"/>
                <w:lang w:val="en-US" w:eastAsia="zh-CN"/>
              </w:rPr>
            </w:pPr>
            <w:r>
              <w:rPr>
                <w:rFonts w:hint="eastAsia" w:ascii="宋体" w:hAnsi="宋体" w:cs="仿宋_GB2312"/>
                <w:color w:val="auto"/>
                <w:kern w:val="2"/>
                <w:sz w:val="21"/>
                <w:szCs w:val="21"/>
                <w:highlight w:val="none"/>
                <w:lang w:val="en-US" w:eastAsia="zh-CN"/>
              </w:rPr>
              <w:t>项目名称</w:t>
            </w:r>
          </w:p>
        </w:tc>
        <w:tc>
          <w:tcPr>
            <w:tcW w:w="5982" w:type="dxa"/>
            <w:vAlign w:val="center"/>
          </w:tcPr>
          <w:p w14:paraId="630B5216">
            <w:pPr>
              <w:keepNext w:val="0"/>
              <w:keepLines w:val="0"/>
              <w:pageBreakBefore w:val="0"/>
              <w:kinsoku/>
              <w:wordWrap/>
              <w:overflowPunct/>
              <w:topLinePunct w:val="0"/>
              <w:autoSpaceDE/>
              <w:autoSpaceDN/>
              <w:bidi w:val="0"/>
              <w:adjustRightInd/>
              <w:spacing w:line="360" w:lineRule="auto"/>
              <w:ind w:firstLine="420" w:firstLineChars="200"/>
              <w:jc w:val="both"/>
              <w:textAlignment w:val="auto"/>
              <w:outlineLvl w:val="0"/>
              <w:rPr>
                <w:rFonts w:hint="eastAsia" w:ascii="宋体" w:hAnsi="宋体" w:cs="仿宋_GB2312"/>
                <w:color w:val="auto"/>
                <w:kern w:val="2"/>
                <w:sz w:val="21"/>
                <w:szCs w:val="21"/>
                <w:highlight w:val="none"/>
                <w:lang w:val="en-US" w:eastAsia="zh-CN"/>
              </w:rPr>
            </w:pPr>
            <w:r>
              <w:rPr>
                <w:rFonts w:hint="eastAsia" w:ascii="宋体" w:hAnsi="宋体" w:cs="仿宋_GB2312"/>
                <w:color w:val="auto"/>
                <w:kern w:val="2"/>
                <w:sz w:val="21"/>
                <w:szCs w:val="21"/>
                <w:highlight w:val="none"/>
                <w:lang w:val="en-US" w:eastAsia="zh-CN"/>
              </w:rPr>
              <w:t>工作要求</w:t>
            </w:r>
          </w:p>
        </w:tc>
      </w:tr>
      <w:tr w14:paraId="3F5A4C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54" w:type="dxa"/>
            <w:vAlign w:val="center"/>
          </w:tcPr>
          <w:p w14:paraId="0F79B545">
            <w:pPr>
              <w:keepNext w:val="0"/>
              <w:keepLines w:val="0"/>
              <w:pageBreakBefore w:val="0"/>
              <w:kinsoku/>
              <w:wordWrap/>
              <w:overflowPunct/>
              <w:topLinePunct w:val="0"/>
              <w:autoSpaceDE/>
              <w:autoSpaceDN/>
              <w:bidi w:val="0"/>
              <w:adjustRightInd/>
              <w:spacing w:line="360" w:lineRule="auto"/>
              <w:ind w:firstLine="420" w:firstLineChars="200"/>
              <w:jc w:val="both"/>
              <w:textAlignment w:val="auto"/>
              <w:outlineLvl w:val="0"/>
              <w:rPr>
                <w:rFonts w:hint="eastAsia" w:ascii="宋体" w:hAnsi="宋体" w:cs="仿宋_GB2312"/>
                <w:color w:val="auto"/>
                <w:kern w:val="2"/>
                <w:sz w:val="21"/>
                <w:szCs w:val="21"/>
                <w:highlight w:val="none"/>
                <w:lang w:val="en-US" w:eastAsia="zh-CN"/>
              </w:rPr>
            </w:pPr>
            <w:r>
              <w:rPr>
                <w:rFonts w:hint="eastAsia" w:ascii="宋体" w:hAnsi="宋体" w:cs="仿宋_GB2312"/>
                <w:color w:val="auto"/>
                <w:kern w:val="2"/>
                <w:sz w:val="21"/>
                <w:szCs w:val="21"/>
                <w:highlight w:val="none"/>
                <w:lang w:val="en-US" w:eastAsia="zh-CN"/>
              </w:rPr>
              <w:t>浇水草坪、灌木为主</w:t>
            </w:r>
          </w:p>
        </w:tc>
        <w:tc>
          <w:tcPr>
            <w:tcW w:w="5982" w:type="dxa"/>
            <w:vAlign w:val="center"/>
          </w:tcPr>
          <w:p w14:paraId="5140ABE9">
            <w:pPr>
              <w:keepNext w:val="0"/>
              <w:keepLines w:val="0"/>
              <w:pageBreakBefore w:val="0"/>
              <w:kinsoku/>
              <w:wordWrap/>
              <w:overflowPunct/>
              <w:topLinePunct w:val="0"/>
              <w:autoSpaceDE/>
              <w:autoSpaceDN/>
              <w:bidi w:val="0"/>
              <w:adjustRightInd/>
              <w:spacing w:line="360" w:lineRule="auto"/>
              <w:ind w:firstLine="420" w:firstLineChars="200"/>
              <w:jc w:val="both"/>
              <w:textAlignment w:val="auto"/>
              <w:outlineLvl w:val="0"/>
              <w:rPr>
                <w:rFonts w:hint="eastAsia" w:ascii="宋体" w:hAnsi="宋体" w:cs="仿宋_GB2312"/>
                <w:color w:val="auto"/>
                <w:kern w:val="2"/>
                <w:sz w:val="21"/>
                <w:szCs w:val="21"/>
                <w:highlight w:val="none"/>
                <w:lang w:val="en-US" w:eastAsia="zh-CN"/>
              </w:rPr>
            </w:pPr>
            <w:r>
              <w:rPr>
                <w:rFonts w:hint="eastAsia" w:ascii="宋体" w:hAnsi="宋体" w:cs="仿宋_GB2312"/>
                <w:color w:val="auto"/>
                <w:kern w:val="2"/>
                <w:sz w:val="21"/>
                <w:szCs w:val="21"/>
                <w:highlight w:val="none"/>
                <w:lang w:val="en-US" w:eastAsia="zh-CN"/>
              </w:rPr>
              <w:t>具体视天气情况</w:t>
            </w:r>
          </w:p>
        </w:tc>
      </w:tr>
      <w:tr w14:paraId="572D2F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54" w:type="dxa"/>
            <w:vAlign w:val="center"/>
          </w:tcPr>
          <w:p w14:paraId="25065D49">
            <w:pPr>
              <w:keepNext w:val="0"/>
              <w:keepLines w:val="0"/>
              <w:pageBreakBefore w:val="0"/>
              <w:kinsoku/>
              <w:wordWrap/>
              <w:overflowPunct/>
              <w:topLinePunct w:val="0"/>
              <w:autoSpaceDE/>
              <w:autoSpaceDN/>
              <w:bidi w:val="0"/>
              <w:adjustRightInd/>
              <w:spacing w:line="360" w:lineRule="auto"/>
              <w:ind w:firstLine="420" w:firstLineChars="200"/>
              <w:jc w:val="both"/>
              <w:textAlignment w:val="auto"/>
              <w:outlineLvl w:val="0"/>
              <w:rPr>
                <w:rFonts w:hint="eastAsia" w:ascii="宋体" w:hAnsi="宋体" w:cs="仿宋_GB2312"/>
                <w:color w:val="auto"/>
                <w:kern w:val="2"/>
                <w:sz w:val="21"/>
                <w:szCs w:val="21"/>
                <w:highlight w:val="none"/>
                <w:lang w:val="en-US" w:eastAsia="zh-CN"/>
              </w:rPr>
            </w:pPr>
            <w:r>
              <w:rPr>
                <w:rFonts w:hint="eastAsia" w:ascii="宋体" w:hAnsi="宋体" w:cs="仿宋_GB2312"/>
                <w:color w:val="auto"/>
                <w:kern w:val="2"/>
                <w:sz w:val="21"/>
                <w:szCs w:val="21"/>
                <w:highlight w:val="none"/>
                <w:lang w:val="en-US" w:eastAsia="zh-CN"/>
              </w:rPr>
              <w:t>施肥</w:t>
            </w:r>
          </w:p>
        </w:tc>
        <w:tc>
          <w:tcPr>
            <w:tcW w:w="5982" w:type="dxa"/>
            <w:vAlign w:val="center"/>
          </w:tcPr>
          <w:p w14:paraId="422FFBBC">
            <w:pPr>
              <w:keepNext w:val="0"/>
              <w:keepLines w:val="0"/>
              <w:pageBreakBefore w:val="0"/>
              <w:kinsoku/>
              <w:wordWrap/>
              <w:overflowPunct/>
              <w:topLinePunct w:val="0"/>
              <w:autoSpaceDE/>
              <w:autoSpaceDN/>
              <w:bidi w:val="0"/>
              <w:adjustRightInd/>
              <w:spacing w:line="360" w:lineRule="auto"/>
              <w:ind w:firstLine="420" w:firstLineChars="200"/>
              <w:jc w:val="both"/>
              <w:textAlignment w:val="auto"/>
              <w:outlineLvl w:val="0"/>
              <w:rPr>
                <w:rFonts w:hint="eastAsia" w:ascii="宋体" w:hAnsi="宋体" w:cs="仿宋_GB2312"/>
                <w:color w:val="auto"/>
                <w:kern w:val="2"/>
                <w:sz w:val="21"/>
                <w:szCs w:val="21"/>
                <w:highlight w:val="none"/>
                <w:lang w:val="en-US" w:eastAsia="zh-CN"/>
              </w:rPr>
            </w:pPr>
            <w:r>
              <w:rPr>
                <w:rFonts w:hint="eastAsia" w:ascii="宋体" w:hAnsi="宋体" w:cs="仿宋_GB2312"/>
                <w:color w:val="auto"/>
                <w:kern w:val="2"/>
                <w:sz w:val="21"/>
                <w:szCs w:val="21"/>
                <w:highlight w:val="none"/>
                <w:lang w:val="en-US" w:eastAsia="zh-CN"/>
              </w:rPr>
              <w:t>平均2-3次/年</w:t>
            </w:r>
          </w:p>
        </w:tc>
      </w:tr>
      <w:tr w14:paraId="21681B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54" w:type="dxa"/>
            <w:vAlign w:val="center"/>
          </w:tcPr>
          <w:p w14:paraId="4A798313">
            <w:pPr>
              <w:keepNext w:val="0"/>
              <w:keepLines w:val="0"/>
              <w:pageBreakBefore w:val="0"/>
              <w:kinsoku/>
              <w:wordWrap/>
              <w:overflowPunct/>
              <w:topLinePunct w:val="0"/>
              <w:autoSpaceDE/>
              <w:autoSpaceDN/>
              <w:bidi w:val="0"/>
              <w:adjustRightInd/>
              <w:spacing w:line="360" w:lineRule="auto"/>
              <w:ind w:firstLine="420" w:firstLineChars="200"/>
              <w:jc w:val="both"/>
              <w:textAlignment w:val="auto"/>
              <w:outlineLvl w:val="0"/>
              <w:rPr>
                <w:rFonts w:hint="eastAsia" w:ascii="宋体" w:hAnsi="宋体" w:cs="仿宋_GB2312"/>
                <w:color w:val="auto"/>
                <w:kern w:val="2"/>
                <w:sz w:val="21"/>
                <w:szCs w:val="21"/>
                <w:highlight w:val="none"/>
                <w:lang w:val="en-US" w:eastAsia="zh-CN"/>
              </w:rPr>
            </w:pPr>
            <w:r>
              <w:rPr>
                <w:rFonts w:hint="eastAsia" w:ascii="宋体" w:hAnsi="宋体" w:cs="仿宋_GB2312"/>
                <w:color w:val="auto"/>
                <w:kern w:val="2"/>
                <w:sz w:val="21"/>
                <w:szCs w:val="21"/>
                <w:highlight w:val="none"/>
                <w:lang w:val="en-US" w:eastAsia="zh-CN"/>
              </w:rPr>
              <w:t>修剪整形</w:t>
            </w:r>
          </w:p>
        </w:tc>
        <w:tc>
          <w:tcPr>
            <w:tcW w:w="5982" w:type="dxa"/>
            <w:vAlign w:val="center"/>
          </w:tcPr>
          <w:p w14:paraId="7C5D36BE">
            <w:pPr>
              <w:keepNext w:val="0"/>
              <w:keepLines w:val="0"/>
              <w:pageBreakBefore w:val="0"/>
              <w:kinsoku/>
              <w:wordWrap/>
              <w:overflowPunct/>
              <w:topLinePunct w:val="0"/>
              <w:autoSpaceDE/>
              <w:autoSpaceDN/>
              <w:bidi w:val="0"/>
              <w:adjustRightInd/>
              <w:spacing w:line="360" w:lineRule="auto"/>
              <w:ind w:firstLine="420" w:firstLineChars="200"/>
              <w:jc w:val="both"/>
              <w:textAlignment w:val="auto"/>
              <w:outlineLvl w:val="0"/>
              <w:rPr>
                <w:rFonts w:hint="eastAsia" w:ascii="宋体" w:hAnsi="宋体" w:cs="仿宋_GB2312"/>
                <w:color w:val="auto"/>
                <w:kern w:val="2"/>
                <w:sz w:val="21"/>
                <w:szCs w:val="21"/>
                <w:highlight w:val="none"/>
                <w:lang w:val="en-US" w:eastAsia="zh-CN"/>
              </w:rPr>
            </w:pPr>
            <w:r>
              <w:rPr>
                <w:rFonts w:hint="eastAsia" w:ascii="宋体" w:hAnsi="宋体" w:cs="仿宋_GB2312"/>
                <w:color w:val="auto"/>
                <w:kern w:val="2"/>
                <w:sz w:val="21"/>
                <w:szCs w:val="21"/>
                <w:highlight w:val="none"/>
                <w:lang w:val="en-US" w:eastAsia="zh-CN"/>
              </w:rPr>
              <w:t>草地：6-8次/年；灌木：4-6次/年（根据长势状况而定）；乔木：冬季修剪一遍。</w:t>
            </w:r>
          </w:p>
        </w:tc>
      </w:tr>
      <w:tr w14:paraId="0AEE96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54" w:type="dxa"/>
            <w:vAlign w:val="center"/>
          </w:tcPr>
          <w:p w14:paraId="5C9EAA4B">
            <w:pPr>
              <w:keepNext w:val="0"/>
              <w:keepLines w:val="0"/>
              <w:pageBreakBefore w:val="0"/>
              <w:kinsoku/>
              <w:wordWrap/>
              <w:overflowPunct/>
              <w:topLinePunct w:val="0"/>
              <w:autoSpaceDE/>
              <w:autoSpaceDN/>
              <w:bidi w:val="0"/>
              <w:adjustRightInd/>
              <w:spacing w:line="360" w:lineRule="auto"/>
              <w:ind w:firstLine="420" w:firstLineChars="200"/>
              <w:jc w:val="both"/>
              <w:textAlignment w:val="auto"/>
              <w:outlineLvl w:val="0"/>
              <w:rPr>
                <w:rFonts w:hint="eastAsia" w:ascii="宋体" w:hAnsi="宋体" w:cs="仿宋_GB2312"/>
                <w:color w:val="auto"/>
                <w:kern w:val="2"/>
                <w:sz w:val="21"/>
                <w:szCs w:val="21"/>
                <w:highlight w:val="none"/>
                <w:lang w:val="en-US" w:eastAsia="zh-CN"/>
              </w:rPr>
            </w:pPr>
            <w:r>
              <w:rPr>
                <w:rFonts w:hint="eastAsia" w:ascii="宋体" w:hAnsi="宋体" w:cs="仿宋_GB2312"/>
                <w:color w:val="auto"/>
                <w:kern w:val="2"/>
                <w:sz w:val="21"/>
                <w:szCs w:val="21"/>
                <w:highlight w:val="none"/>
                <w:lang w:val="en-US" w:eastAsia="zh-CN"/>
              </w:rPr>
              <w:t>病虫害防治</w:t>
            </w:r>
          </w:p>
        </w:tc>
        <w:tc>
          <w:tcPr>
            <w:tcW w:w="5982" w:type="dxa"/>
            <w:vAlign w:val="center"/>
          </w:tcPr>
          <w:p w14:paraId="243BE2D4">
            <w:pPr>
              <w:keepNext w:val="0"/>
              <w:keepLines w:val="0"/>
              <w:pageBreakBefore w:val="0"/>
              <w:kinsoku/>
              <w:wordWrap/>
              <w:overflowPunct/>
              <w:topLinePunct w:val="0"/>
              <w:autoSpaceDE/>
              <w:autoSpaceDN/>
              <w:bidi w:val="0"/>
              <w:adjustRightInd/>
              <w:spacing w:line="360" w:lineRule="auto"/>
              <w:ind w:firstLine="420" w:firstLineChars="200"/>
              <w:jc w:val="both"/>
              <w:textAlignment w:val="auto"/>
              <w:outlineLvl w:val="0"/>
              <w:rPr>
                <w:rFonts w:hint="eastAsia" w:ascii="宋体" w:hAnsi="宋体" w:cs="仿宋_GB2312"/>
                <w:color w:val="auto"/>
                <w:kern w:val="2"/>
                <w:sz w:val="21"/>
                <w:szCs w:val="21"/>
                <w:highlight w:val="none"/>
                <w:lang w:val="en-US" w:eastAsia="zh-CN"/>
              </w:rPr>
            </w:pPr>
            <w:r>
              <w:rPr>
                <w:rFonts w:hint="eastAsia" w:ascii="宋体" w:hAnsi="宋体" w:cs="仿宋_GB2312"/>
                <w:color w:val="auto"/>
                <w:kern w:val="2"/>
                <w:sz w:val="21"/>
                <w:szCs w:val="21"/>
                <w:highlight w:val="none"/>
                <w:lang w:val="en-US" w:eastAsia="zh-CN"/>
              </w:rPr>
              <w:t>草地、灌木、乔木</w:t>
            </w:r>
          </w:p>
        </w:tc>
      </w:tr>
      <w:tr w14:paraId="3A9318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54" w:type="dxa"/>
            <w:vAlign w:val="center"/>
          </w:tcPr>
          <w:p w14:paraId="43C1A985">
            <w:pPr>
              <w:keepNext w:val="0"/>
              <w:keepLines w:val="0"/>
              <w:pageBreakBefore w:val="0"/>
              <w:kinsoku/>
              <w:wordWrap/>
              <w:overflowPunct/>
              <w:topLinePunct w:val="0"/>
              <w:autoSpaceDE/>
              <w:autoSpaceDN/>
              <w:bidi w:val="0"/>
              <w:adjustRightInd/>
              <w:spacing w:line="360" w:lineRule="auto"/>
              <w:ind w:firstLine="420" w:firstLineChars="200"/>
              <w:jc w:val="both"/>
              <w:textAlignment w:val="auto"/>
              <w:outlineLvl w:val="0"/>
              <w:rPr>
                <w:rFonts w:hint="eastAsia" w:ascii="宋体" w:hAnsi="宋体" w:cs="仿宋_GB2312"/>
                <w:color w:val="auto"/>
                <w:kern w:val="2"/>
                <w:sz w:val="21"/>
                <w:szCs w:val="21"/>
                <w:highlight w:val="none"/>
                <w:lang w:val="en-US" w:eastAsia="zh-CN"/>
              </w:rPr>
            </w:pPr>
            <w:r>
              <w:rPr>
                <w:rFonts w:hint="eastAsia" w:ascii="宋体" w:hAnsi="宋体" w:cs="仿宋_GB2312"/>
                <w:color w:val="auto"/>
                <w:kern w:val="2"/>
                <w:sz w:val="21"/>
                <w:szCs w:val="21"/>
                <w:highlight w:val="none"/>
                <w:lang w:val="en-US" w:eastAsia="zh-CN"/>
              </w:rPr>
              <w:t>除杂草松土</w:t>
            </w:r>
          </w:p>
        </w:tc>
        <w:tc>
          <w:tcPr>
            <w:tcW w:w="5982" w:type="dxa"/>
            <w:vAlign w:val="center"/>
          </w:tcPr>
          <w:p w14:paraId="1FF280AD">
            <w:pPr>
              <w:keepNext w:val="0"/>
              <w:keepLines w:val="0"/>
              <w:pageBreakBefore w:val="0"/>
              <w:kinsoku/>
              <w:wordWrap/>
              <w:overflowPunct/>
              <w:topLinePunct w:val="0"/>
              <w:autoSpaceDE/>
              <w:autoSpaceDN/>
              <w:bidi w:val="0"/>
              <w:adjustRightInd/>
              <w:spacing w:line="360" w:lineRule="auto"/>
              <w:ind w:firstLine="420" w:firstLineChars="200"/>
              <w:jc w:val="both"/>
              <w:textAlignment w:val="auto"/>
              <w:outlineLvl w:val="0"/>
              <w:rPr>
                <w:rFonts w:hint="eastAsia" w:ascii="宋体" w:hAnsi="宋体" w:cs="仿宋_GB2312"/>
                <w:color w:val="auto"/>
                <w:kern w:val="2"/>
                <w:sz w:val="21"/>
                <w:szCs w:val="21"/>
                <w:highlight w:val="none"/>
                <w:lang w:val="en-US" w:eastAsia="zh-CN"/>
              </w:rPr>
            </w:pPr>
            <w:r>
              <w:rPr>
                <w:rFonts w:hint="eastAsia" w:ascii="宋体" w:hAnsi="宋体" w:cs="仿宋_GB2312"/>
                <w:color w:val="auto"/>
                <w:kern w:val="2"/>
                <w:sz w:val="21"/>
                <w:szCs w:val="21"/>
                <w:highlight w:val="none"/>
                <w:lang w:val="en-US" w:eastAsia="zh-CN"/>
              </w:rPr>
              <w:t>草坪等除草每月一遍，雨后杂草严重者每周一遍，草坪上不允许有开花杂草，花木丛中不允许有高于花木的杂草。</w:t>
            </w:r>
          </w:p>
        </w:tc>
      </w:tr>
      <w:tr w14:paraId="0D3C5B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54" w:type="dxa"/>
            <w:vAlign w:val="center"/>
          </w:tcPr>
          <w:p w14:paraId="3BF3B744">
            <w:pPr>
              <w:keepNext w:val="0"/>
              <w:keepLines w:val="0"/>
              <w:pageBreakBefore w:val="0"/>
              <w:kinsoku/>
              <w:wordWrap/>
              <w:overflowPunct/>
              <w:topLinePunct w:val="0"/>
              <w:autoSpaceDE/>
              <w:autoSpaceDN/>
              <w:bidi w:val="0"/>
              <w:adjustRightInd/>
              <w:spacing w:line="360" w:lineRule="auto"/>
              <w:ind w:firstLine="420" w:firstLineChars="200"/>
              <w:jc w:val="both"/>
              <w:textAlignment w:val="auto"/>
              <w:outlineLvl w:val="0"/>
              <w:rPr>
                <w:rFonts w:hint="eastAsia" w:ascii="宋体" w:hAnsi="宋体" w:cs="仿宋_GB2312"/>
                <w:color w:val="auto"/>
                <w:kern w:val="2"/>
                <w:sz w:val="21"/>
                <w:szCs w:val="21"/>
                <w:highlight w:val="none"/>
                <w:lang w:val="en-US" w:eastAsia="zh-CN"/>
              </w:rPr>
            </w:pPr>
            <w:r>
              <w:rPr>
                <w:rFonts w:hint="eastAsia" w:ascii="宋体" w:hAnsi="宋体" w:cs="仿宋_GB2312"/>
                <w:color w:val="auto"/>
                <w:kern w:val="2"/>
                <w:sz w:val="21"/>
                <w:szCs w:val="21"/>
                <w:highlight w:val="none"/>
                <w:lang w:val="en-US" w:eastAsia="zh-CN"/>
              </w:rPr>
              <w:t>补植</w:t>
            </w:r>
          </w:p>
        </w:tc>
        <w:tc>
          <w:tcPr>
            <w:tcW w:w="5982" w:type="dxa"/>
            <w:vAlign w:val="center"/>
          </w:tcPr>
          <w:p w14:paraId="30615E13">
            <w:pPr>
              <w:keepNext w:val="0"/>
              <w:keepLines w:val="0"/>
              <w:pageBreakBefore w:val="0"/>
              <w:kinsoku/>
              <w:wordWrap/>
              <w:overflowPunct/>
              <w:topLinePunct w:val="0"/>
              <w:autoSpaceDE/>
              <w:autoSpaceDN/>
              <w:bidi w:val="0"/>
              <w:adjustRightInd/>
              <w:spacing w:line="360" w:lineRule="auto"/>
              <w:ind w:firstLine="420" w:firstLineChars="200"/>
              <w:jc w:val="both"/>
              <w:textAlignment w:val="auto"/>
              <w:outlineLvl w:val="0"/>
              <w:rPr>
                <w:rFonts w:hint="eastAsia" w:ascii="宋体" w:hAnsi="宋体" w:cs="仿宋_GB2312"/>
                <w:color w:val="auto"/>
                <w:kern w:val="2"/>
                <w:sz w:val="21"/>
                <w:szCs w:val="21"/>
                <w:highlight w:val="none"/>
                <w:lang w:val="en-US" w:eastAsia="zh-CN"/>
              </w:rPr>
            </w:pPr>
            <w:r>
              <w:rPr>
                <w:rFonts w:hint="eastAsia" w:ascii="宋体" w:hAnsi="宋体" w:cs="仿宋_GB2312"/>
                <w:color w:val="auto"/>
                <w:kern w:val="2"/>
                <w:sz w:val="21"/>
                <w:szCs w:val="21"/>
                <w:highlight w:val="none"/>
                <w:lang w:val="en-US" w:eastAsia="zh-CN"/>
              </w:rPr>
              <w:t>对因生长不良造成的残缺花草、树木及时补植恢复。</w:t>
            </w:r>
          </w:p>
        </w:tc>
      </w:tr>
      <w:tr w14:paraId="163918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54" w:type="dxa"/>
            <w:vAlign w:val="center"/>
          </w:tcPr>
          <w:p w14:paraId="21399864">
            <w:pPr>
              <w:keepNext w:val="0"/>
              <w:keepLines w:val="0"/>
              <w:pageBreakBefore w:val="0"/>
              <w:kinsoku/>
              <w:wordWrap/>
              <w:overflowPunct/>
              <w:topLinePunct w:val="0"/>
              <w:autoSpaceDE/>
              <w:autoSpaceDN/>
              <w:bidi w:val="0"/>
              <w:adjustRightInd/>
              <w:spacing w:line="360" w:lineRule="auto"/>
              <w:ind w:firstLine="420" w:firstLineChars="200"/>
              <w:jc w:val="both"/>
              <w:textAlignment w:val="auto"/>
              <w:outlineLvl w:val="0"/>
              <w:rPr>
                <w:rFonts w:hint="eastAsia" w:ascii="宋体" w:hAnsi="宋体" w:cs="仿宋_GB2312"/>
                <w:color w:val="auto"/>
                <w:kern w:val="2"/>
                <w:sz w:val="21"/>
                <w:szCs w:val="21"/>
                <w:highlight w:val="none"/>
                <w:lang w:val="en-US" w:eastAsia="zh-CN"/>
              </w:rPr>
            </w:pPr>
            <w:r>
              <w:rPr>
                <w:rFonts w:hint="eastAsia" w:ascii="宋体" w:hAnsi="宋体" w:cs="仿宋_GB2312"/>
                <w:color w:val="auto"/>
                <w:kern w:val="2"/>
                <w:sz w:val="21"/>
                <w:szCs w:val="21"/>
                <w:highlight w:val="none"/>
                <w:lang w:val="en-US" w:eastAsia="zh-CN"/>
              </w:rPr>
              <w:t>清理绿化垃圾</w:t>
            </w:r>
          </w:p>
        </w:tc>
        <w:tc>
          <w:tcPr>
            <w:tcW w:w="5982" w:type="dxa"/>
            <w:vAlign w:val="center"/>
          </w:tcPr>
          <w:p w14:paraId="0884E531">
            <w:pPr>
              <w:keepNext w:val="0"/>
              <w:keepLines w:val="0"/>
              <w:pageBreakBefore w:val="0"/>
              <w:kinsoku/>
              <w:wordWrap/>
              <w:overflowPunct/>
              <w:topLinePunct w:val="0"/>
              <w:autoSpaceDE/>
              <w:autoSpaceDN/>
              <w:bidi w:val="0"/>
              <w:adjustRightInd/>
              <w:spacing w:line="360" w:lineRule="auto"/>
              <w:ind w:firstLine="420" w:firstLineChars="200"/>
              <w:jc w:val="both"/>
              <w:textAlignment w:val="auto"/>
              <w:outlineLvl w:val="0"/>
              <w:rPr>
                <w:rFonts w:hint="eastAsia" w:ascii="宋体" w:hAnsi="宋体" w:cs="仿宋_GB2312"/>
                <w:color w:val="auto"/>
                <w:kern w:val="2"/>
                <w:sz w:val="21"/>
                <w:szCs w:val="21"/>
                <w:highlight w:val="none"/>
                <w:lang w:val="en-US" w:eastAsia="zh-CN"/>
              </w:rPr>
            </w:pPr>
            <w:r>
              <w:rPr>
                <w:rFonts w:hint="eastAsia" w:ascii="宋体" w:hAnsi="宋体" w:cs="仿宋_GB2312"/>
                <w:color w:val="auto"/>
                <w:kern w:val="2"/>
                <w:sz w:val="21"/>
                <w:szCs w:val="21"/>
                <w:highlight w:val="none"/>
                <w:lang w:val="en-US" w:eastAsia="zh-CN"/>
              </w:rPr>
              <w:t>修剪下来的树枝和杂草，当天垃圾要当天清运，不准就地焚烧。</w:t>
            </w:r>
          </w:p>
        </w:tc>
      </w:tr>
      <w:tr w14:paraId="0D8289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54" w:type="dxa"/>
            <w:vAlign w:val="center"/>
          </w:tcPr>
          <w:p w14:paraId="77219038">
            <w:pPr>
              <w:keepNext w:val="0"/>
              <w:keepLines w:val="0"/>
              <w:pageBreakBefore w:val="0"/>
              <w:kinsoku/>
              <w:wordWrap/>
              <w:overflowPunct/>
              <w:topLinePunct w:val="0"/>
              <w:autoSpaceDE/>
              <w:autoSpaceDN/>
              <w:bidi w:val="0"/>
              <w:adjustRightInd/>
              <w:spacing w:line="360" w:lineRule="auto"/>
              <w:ind w:firstLine="420" w:firstLineChars="200"/>
              <w:jc w:val="both"/>
              <w:textAlignment w:val="auto"/>
              <w:outlineLvl w:val="0"/>
              <w:rPr>
                <w:rFonts w:hint="eastAsia" w:ascii="宋体" w:hAnsi="宋体" w:cs="仿宋_GB2312"/>
                <w:color w:val="auto"/>
                <w:kern w:val="2"/>
                <w:sz w:val="21"/>
                <w:szCs w:val="21"/>
                <w:highlight w:val="none"/>
                <w:lang w:val="en-US" w:eastAsia="zh-CN"/>
              </w:rPr>
            </w:pPr>
            <w:r>
              <w:rPr>
                <w:rFonts w:hint="eastAsia" w:ascii="宋体" w:hAnsi="宋体" w:cs="仿宋_GB2312"/>
                <w:color w:val="auto"/>
                <w:kern w:val="2"/>
                <w:sz w:val="21"/>
                <w:szCs w:val="21"/>
                <w:highlight w:val="none"/>
                <w:lang w:val="en-US" w:eastAsia="zh-CN"/>
              </w:rPr>
              <w:t>防风防汛</w:t>
            </w:r>
          </w:p>
        </w:tc>
        <w:tc>
          <w:tcPr>
            <w:tcW w:w="5982" w:type="dxa"/>
            <w:vAlign w:val="center"/>
          </w:tcPr>
          <w:p w14:paraId="09C45294">
            <w:pPr>
              <w:keepNext w:val="0"/>
              <w:keepLines w:val="0"/>
              <w:pageBreakBefore w:val="0"/>
              <w:kinsoku/>
              <w:wordWrap/>
              <w:overflowPunct/>
              <w:topLinePunct w:val="0"/>
              <w:autoSpaceDE/>
              <w:autoSpaceDN/>
              <w:bidi w:val="0"/>
              <w:adjustRightInd/>
              <w:spacing w:line="360" w:lineRule="auto"/>
              <w:ind w:firstLine="420" w:firstLineChars="200"/>
              <w:jc w:val="both"/>
              <w:textAlignment w:val="auto"/>
              <w:outlineLvl w:val="0"/>
              <w:rPr>
                <w:rFonts w:hint="eastAsia" w:ascii="宋体" w:hAnsi="宋体" w:cs="仿宋_GB2312"/>
                <w:color w:val="auto"/>
                <w:kern w:val="2"/>
                <w:sz w:val="21"/>
                <w:szCs w:val="21"/>
                <w:highlight w:val="none"/>
                <w:lang w:val="en-US" w:eastAsia="zh-CN"/>
              </w:rPr>
            </w:pPr>
            <w:r>
              <w:rPr>
                <w:rFonts w:hint="eastAsia" w:ascii="宋体" w:hAnsi="宋体" w:cs="仿宋_GB2312"/>
                <w:color w:val="auto"/>
                <w:kern w:val="2"/>
                <w:sz w:val="21"/>
                <w:szCs w:val="21"/>
                <w:highlight w:val="none"/>
                <w:lang w:val="en-US" w:eastAsia="zh-CN"/>
              </w:rPr>
              <w:t>灾前积极预防，对树木加固，灾后及时清除倒树断枝、疏通道路，清理扶植。</w:t>
            </w:r>
          </w:p>
        </w:tc>
      </w:tr>
      <w:tr w14:paraId="59C2C0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54" w:type="dxa"/>
            <w:vAlign w:val="center"/>
          </w:tcPr>
          <w:p w14:paraId="368ADAF0">
            <w:pPr>
              <w:keepNext w:val="0"/>
              <w:keepLines w:val="0"/>
              <w:pageBreakBefore w:val="0"/>
              <w:kinsoku/>
              <w:wordWrap/>
              <w:overflowPunct/>
              <w:topLinePunct w:val="0"/>
              <w:autoSpaceDE/>
              <w:autoSpaceDN/>
              <w:bidi w:val="0"/>
              <w:adjustRightInd/>
              <w:spacing w:line="360" w:lineRule="auto"/>
              <w:ind w:firstLine="420" w:firstLineChars="200"/>
              <w:jc w:val="both"/>
              <w:textAlignment w:val="auto"/>
              <w:outlineLvl w:val="0"/>
              <w:rPr>
                <w:rFonts w:hint="eastAsia" w:ascii="宋体" w:hAnsi="宋体" w:cs="仿宋_GB2312"/>
                <w:color w:val="auto"/>
                <w:kern w:val="2"/>
                <w:sz w:val="21"/>
                <w:szCs w:val="21"/>
                <w:highlight w:val="none"/>
                <w:lang w:val="en-US" w:eastAsia="zh-CN"/>
              </w:rPr>
            </w:pPr>
            <w:r>
              <w:rPr>
                <w:rFonts w:hint="eastAsia" w:ascii="宋体" w:hAnsi="宋体" w:cs="仿宋_GB2312"/>
                <w:color w:val="auto"/>
                <w:kern w:val="2"/>
                <w:sz w:val="21"/>
                <w:szCs w:val="21"/>
                <w:highlight w:val="none"/>
                <w:lang w:val="en-US" w:eastAsia="zh-CN"/>
              </w:rPr>
              <w:t>保护措施</w:t>
            </w:r>
          </w:p>
        </w:tc>
        <w:tc>
          <w:tcPr>
            <w:tcW w:w="5982" w:type="dxa"/>
            <w:vAlign w:val="center"/>
          </w:tcPr>
          <w:p w14:paraId="752C72D0">
            <w:pPr>
              <w:keepNext w:val="0"/>
              <w:keepLines w:val="0"/>
              <w:pageBreakBefore w:val="0"/>
              <w:kinsoku/>
              <w:wordWrap/>
              <w:overflowPunct/>
              <w:topLinePunct w:val="0"/>
              <w:autoSpaceDE/>
              <w:autoSpaceDN/>
              <w:bidi w:val="0"/>
              <w:adjustRightInd/>
              <w:spacing w:line="360" w:lineRule="auto"/>
              <w:ind w:firstLine="420" w:firstLineChars="200"/>
              <w:jc w:val="both"/>
              <w:textAlignment w:val="auto"/>
              <w:outlineLvl w:val="0"/>
              <w:rPr>
                <w:rFonts w:hint="eastAsia" w:ascii="宋体" w:hAnsi="宋体" w:cs="仿宋_GB2312"/>
                <w:color w:val="auto"/>
                <w:kern w:val="2"/>
                <w:sz w:val="21"/>
                <w:szCs w:val="21"/>
                <w:highlight w:val="none"/>
                <w:lang w:val="en-US" w:eastAsia="zh-CN"/>
              </w:rPr>
            </w:pPr>
            <w:r>
              <w:rPr>
                <w:rFonts w:hint="eastAsia" w:ascii="宋体" w:hAnsi="宋体" w:cs="仿宋_GB2312"/>
                <w:color w:val="auto"/>
                <w:kern w:val="2"/>
                <w:sz w:val="21"/>
                <w:szCs w:val="21"/>
                <w:highlight w:val="none"/>
                <w:lang w:val="en-US" w:eastAsia="zh-CN"/>
              </w:rPr>
              <w:t>保护现有绿化完整，防止人为损坏。</w:t>
            </w:r>
          </w:p>
        </w:tc>
      </w:tr>
    </w:tbl>
    <w:p w14:paraId="782BA217">
      <w:pPr>
        <w:keepNext w:val="0"/>
        <w:keepLines w:val="0"/>
        <w:pageBreakBefore w:val="0"/>
        <w:kinsoku/>
        <w:wordWrap/>
        <w:overflowPunct/>
        <w:topLinePunct w:val="0"/>
        <w:autoSpaceDE/>
        <w:autoSpaceDN/>
        <w:bidi w:val="0"/>
        <w:adjustRightInd/>
        <w:spacing w:line="360" w:lineRule="auto"/>
        <w:jc w:val="both"/>
        <w:textAlignment w:val="auto"/>
        <w:rPr>
          <w:rFonts w:hint="eastAsia" w:ascii="宋体" w:hAnsi="宋体" w:cs="仿宋_GB2312"/>
          <w:b/>
          <w:color w:val="auto"/>
          <w:kern w:val="2"/>
          <w:sz w:val="24"/>
          <w:szCs w:val="24"/>
          <w:highlight w:val="none"/>
        </w:rPr>
      </w:pPr>
      <w:r>
        <w:rPr>
          <w:rFonts w:hint="eastAsia" w:ascii="宋体" w:hAnsi="宋体" w:cs="黑体"/>
          <w:b/>
          <w:bCs/>
          <w:color w:val="auto"/>
          <w:kern w:val="2"/>
          <w:sz w:val="24"/>
          <w:szCs w:val="24"/>
          <w:highlight w:val="none"/>
          <w:lang w:eastAsia="zh-CN"/>
        </w:rPr>
        <w:t>（二）</w:t>
      </w:r>
      <w:r>
        <w:rPr>
          <w:rFonts w:hint="eastAsia" w:ascii="宋体" w:hAnsi="宋体" w:cs="黑体"/>
          <w:b/>
          <w:bCs/>
          <w:color w:val="auto"/>
          <w:kern w:val="2"/>
          <w:sz w:val="24"/>
          <w:szCs w:val="24"/>
          <w:highlight w:val="none"/>
        </w:rPr>
        <w:t>设备设施维修服务</w:t>
      </w:r>
    </w:p>
    <w:p w14:paraId="4659BE27">
      <w:pPr>
        <w:keepNext w:val="0"/>
        <w:keepLines w:val="0"/>
        <w:pageBreakBefore w:val="0"/>
        <w:tabs>
          <w:tab w:val="left" w:pos="1890"/>
        </w:tabs>
        <w:kinsoku/>
        <w:wordWrap/>
        <w:overflowPunct/>
        <w:topLinePunct w:val="0"/>
        <w:autoSpaceDE/>
        <w:autoSpaceDN/>
        <w:bidi w:val="0"/>
        <w:adjustRightInd/>
        <w:spacing w:line="360" w:lineRule="auto"/>
        <w:ind w:firstLine="482" w:firstLineChars="200"/>
        <w:jc w:val="both"/>
        <w:textAlignment w:val="auto"/>
        <w:rPr>
          <w:rFonts w:hint="eastAsia" w:ascii="宋体" w:hAnsi="宋体" w:cs="仿宋_GB2312"/>
          <w:b/>
          <w:color w:val="auto"/>
          <w:kern w:val="2"/>
          <w:sz w:val="24"/>
          <w:szCs w:val="24"/>
          <w:highlight w:val="none"/>
        </w:rPr>
      </w:pPr>
      <w:r>
        <w:rPr>
          <w:rFonts w:hint="eastAsia" w:ascii="宋体" w:hAnsi="宋体" w:cs="仿宋_GB2312"/>
          <w:b/>
          <w:color w:val="auto"/>
          <w:kern w:val="2"/>
          <w:sz w:val="24"/>
          <w:szCs w:val="24"/>
          <w:highlight w:val="none"/>
          <w:lang w:val="en-US" w:eastAsia="zh-CN"/>
        </w:rPr>
        <w:t>1.维修</w:t>
      </w:r>
      <w:r>
        <w:rPr>
          <w:rFonts w:hint="eastAsia" w:ascii="宋体" w:hAnsi="宋体" w:cs="仿宋_GB2312"/>
          <w:b/>
          <w:color w:val="auto"/>
          <w:kern w:val="2"/>
          <w:sz w:val="24"/>
          <w:szCs w:val="24"/>
          <w:highlight w:val="none"/>
        </w:rPr>
        <w:t>服务总体规划</w:t>
      </w:r>
    </w:p>
    <w:p w14:paraId="7BBF013F">
      <w:pPr>
        <w:keepNext w:val="0"/>
        <w:keepLines w:val="0"/>
        <w:pageBreakBefore w:val="0"/>
        <w:kinsoku/>
        <w:wordWrap/>
        <w:overflowPunct/>
        <w:topLinePunct w:val="0"/>
        <w:autoSpaceDE/>
        <w:autoSpaceDN/>
        <w:bidi w:val="0"/>
        <w:adjustRightInd/>
        <w:spacing w:line="360" w:lineRule="auto"/>
        <w:ind w:firstLine="480" w:firstLineChars="200"/>
        <w:jc w:val="both"/>
        <w:textAlignment w:val="auto"/>
        <w:rPr>
          <w:rFonts w:hint="eastAsia" w:ascii="宋体" w:hAnsi="宋体" w:cs="仿宋_GB2312"/>
          <w:b/>
          <w:color w:val="auto"/>
          <w:kern w:val="2"/>
          <w:sz w:val="24"/>
          <w:szCs w:val="24"/>
          <w:highlight w:val="none"/>
        </w:rPr>
      </w:pPr>
      <w:r>
        <w:rPr>
          <w:rFonts w:hint="eastAsia" w:ascii="宋体" w:hAnsi="宋体" w:cs="仿宋_GB2312"/>
          <w:color w:val="auto"/>
          <w:kern w:val="2"/>
          <w:sz w:val="24"/>
          <w:szCs w:val="24"/>
          <w:highlight w:val="none"/>
        </w:rPr>
        <w:t>以提供优质服务为宗旨，以规范管理为手段，以实现人、财、物的最佳结合为目标，按照设备设施维修服务的自身规律，采取有效的形式，实施全方位统一的管理。物业公司应健全制度，规范运作，以合理的投入，获得最大的效益，实现最佳的管理目标。积极体现人性化、个性化的时代要求，有利于工作，有利于生活，有利于发展，为采购人提供优质完美的服务，努力创造一个文明、安全、高效、舒适的新环境。</w:t>
      </w:r>
    </w:p>
    <w:p w14:paraId="54AD6C2B">
      <w:pPr>
        <w:keepNext w:val="0"/>
        <w:keepLines w:val="0"/>
        <w:pageBreakBefore w:val="0"/>
        <w:tabs>
          <w:tab w:val="left" w:pos="1890"/>
        </w:tabs>
        <w:kinsoku/>
        <w:wordWrap/>
        <w:overflowPunct/>
        <w:topLinePunct w:val="0"/>
        <w:autoSpaceDE/>
        <w:autoSpaceDN/>
        <w:bidi w:val="0"/>
        <w:adjustRightInd/>
        <w:spacing w:line="360" w:lineRule="auto"/>
        <w:ind w:firstLine="482" w:firstLineChars="200"/>
        <w:jc w:val="both"/>
        <w:textAlignment w:val="auto"/>
        <w:rPr>
          <w:rFonts w:hint="eastAsia" w:ascii="宋体" w:hAnsi="宋体" w:cs="仿宋_GB2312"/>
          <w:b/>
          <w:color w:val="auto"/>
          <w:kern w:val="2"/>
          <w:sz w:val="24"/>
          <w:szCs w:val="24"/>
          <w:highlight w:val="none"/>
        </w:rPr>
      </w:pPr>
      <w:r>
        <w:rPr>
          <w:rFonts w:hint="eastAsia" w:ascii="宋体" w:hAnsi="宋体" w:cs="仿宋_GB2312"/>
          <w:b/>
          <w:color w:val="auto"/>
          <w:kern w:val="2"/>
          <w:sz w:val="24"/>
          <w:szCs w:val="24"/>
          <w:highlight w:val="none"/>
          <w:lang w:val="en-US" w:eastAsia="zh-CN"/>
        </w:rPr>
        <w:t>2.</w:t>
      </w:r>
      <w:r>
        <w:rPr>
          <w:rFonts w:hint="eastAsia" w:ascii="宋体" w:hAnsi="宋体" w:cs="仿宋_GB2312"/>
          <w:b/>
          <w:color w:val="auto"/>
          <w:kern w:val="2"/>
          <w:sz w:val="24"/>
          <w:szCs w:val="24"/>
          <w:highlight w:val="none"/>
        </w:rPr>
        <w:t>设备设施维修范围及要求</w:t>
      </w:r>
    </w:p>
    <w:p w14:paraId="4868BE8D">
      <w:pPr>
        <w:pageBreakBefore w:val="0"/>
        <w:widowControl w:val="0"/>
        <w:kinsoku/>
        <w:wordWrap/>
        <w:overflowPunct/>
        <w:topLinePunct w:val="0"/>
        <w:bidi w:val="0"/>
        <w:adjustRightInd/>
        <w:snapToGrid/>
        <w:spacing w:line="360" w:lineRule="auto"/>
        <w:ind w:firstLine="480" w:firstLineChars="200"/>
        <w:jc w:val="both"/>
        <w:textAlignment w:val="auto"/>
        <w:rPr>
          <w:rFonts w:hint="eastAsia" w:ascii="宋体" w:hAnsi="宋体" w:cs="仿宋_GB2312"/>
          <w:b/>
          <w:color w:val="auto"/>
          <w:kern w:val="2"/>
          <w:sz w:val="24"/>
          <w:szCs w:val="24"/>
          <w:highlight w:val="none"/>
        </w:rPr>
      </w:pPr>
      <w:r>
        <w:rPr>
          <w:rFonts w:hint="eastAsia" w:ascii="宋体" w:hAnsi="宋体" w:cs="仿宋_GB2312"/>
          <w:color w:val="auto"/>
          <w:kern w:val="2"/>
          <w:sz w:val="24"/>
          <w:szCs w:val="24"/>
          <w:highlight w:val="none"/>
          <w:lang w:val="en-US" w:eastAsia="zh-CN"/>
        </w:rPr>
        <w:t>2.1维修</w:t>
      </w:r>
      <w:r>
        <w:rPr>
          <w:rFonts w:hint="eastAsia" w:ascii="宋体" w:hAnsi="宋体" w:cs="仿宋_GB2312"/>
          <w:color w:val="auto"/>
          <w:kern w:val="2"/>
          <w:sz w:val="24"/>
          <w:szCs w:val="24"/>
          <w:highlight w:val="none"/>
        </w:rPr>
        <w:t>具体工作范围：</w:t>
      </w:r>
      <w:r>
        <w:rPr>
          <w:rFonts w:hint="eastAsia" w:ascii="宋体" w:hAnsi="宋体" w:cs="仿宋_GB2312"/>
          <w:color w:val="auto"/>
          <w:kern w:val="2"/>
          <w:sz w:val="24"/>
          <w:szCs w:val="24"/>
          <w:highlight w:val="none"/>
          <w:lang w:val="en-US" w:eastAsia="zh-CN"/>
        </w:rPr>
        <w:t>包括</w:t>
      </w:r>
      <w:r>
        <w:rPr>
          <w:rFonts w:hint="eastAsia" w:ascii="宋体" w:hAnsi="宋体" w:eastAsia="宋体" w:cs="微软雅黑"/>
          <w:b w:val="0"/>
          <w:color w:val="auto"/>
          <w:kern w:val="0"/>
          <w:sz w:val="24"/>
          <w:szCs w:val="24"/>
          <w:highlight w:val="none"/>
          <w:lang w:val="en-US" w:eastAsia="zh-CN" w:bidi="ar-SA"/>
        </w:rPr>
        <w:t>北京市公安局交通管理局南横东街驻地、</w:t>
      </w:r>
      <w:r>
        <w:rPr>
          <w:rFonts w:hint="eastAsia" w:ascii="宋体" w:hAnsi="宋体" w:cs="微软雅黑"/>
          <w:b w:val="0"/>
          <w:color w:val="auto"/>
          <w:kern w:val="0"/>
          <w:sz w:val="24"/>
          <w:szCs w:val="24"/>
          <w:highlight w:val="none"/>
          <w:lang w:val="en-US" w:eastAsia="zh-CN" w:bidi="ar-SA"/>
        </w:rPr>
        <w:t>和平里驻地、北苑驻地</w:t>
      </w:r>
      <w:r>
        <w:rPr>
          <w:rFonts w:hint="eastAsia" w:ascii="宋体" w:hAnsi="宋体" w:eastAsia="宋体" w:cs="微软雅黑"/>
          <w:b w:val="0"/>
          <w:color w:val="auto"/>
          <w:kern w:val="0"/>
          <w:sz w:val="24"/>
          <w:szCs w:val="24"/>
          <w:highlight w:val="none"/>
          <w:lang w:val="en-US" w:eastAsia="zh-CN" w:bidi="ar-SA"/>
        </w:rPr>
        <w:t>。</w:t>
      </w:r>
    </w:p>
    <w:p w14:paraId="70ADB4CC">
      <w:pPr>
        <w:keepNext w:val="0"/>
        <w:keepLines w:val="0"/>
        <w:pageBreakBefore w:val="0"/>
        <w:kinsoku/>
        <w:wordWrap/>
        <w:overflowPunct/>
        <w:topLinePunct w:val="0"/>
        <w:autoSpaceDE/>
        <w:autoSpaceDN/>
        <w:bidi w:val="0"/>
        <w:adjustRightInd/>
        <w:spacing w:line="360" w:lineRule="auto"/>
        <w:ind w:firstLine="480" w:firstLineChars="200"/>
        <w:jc w:val="both"/>
        <w:textAlignment w:val="auto"/>
        <w:rPr>
          <w:rFonts w:hint="eastAsia" w:ascii="宋体" w:hAnsi="宋体" w:cs="仿宋_GB2312"/>
          <w:color w:val="auto"/>
          <w:kern w:val="2"/>
          <w:sz w:val="24"/>
          <w:szCs w:val="24"/>
          <w:highlight w:val="none"/>
        </w:rPr>
      </w:pPr>
      <w:r>
        <w:rPr>
          <w:rFonts w:hint="eastAsia" w:ascii="宋体" w:hAnsi="宋体" w:cs="仿宋_GB2312"/>
          <w:color w:val="auto"/>
          <w:kern w:val="2"/>
          <w:sz w:val="24"/>
          <w:szCs w:val="24"/>
          <w:highlight w:val="none"/>
          <w:lang w:val="en-US" w:eastAsia="zh-CN"/>
        </w:rPr>
        <w:t>2.1.1</w:t>
      </w:r>
      <w:r>
        <w:rPr>
          <w:rFonts w:hint="eastAsia" w:ascii="宋体" w:hAnsi="宋体" w:cs="仿宋_GB2312"/>
          <w:bCs/>
          <w:color w:val="auto"/>
          <w:kern w:val="2"/>
          <w:sz w:val="24"/>
          <w:szCs w:val="24"/>
          <w:highlight w:val="none"/>
        </w:rPr>
        <w:t>保障配电室正常使用，24小时值班</w:t>
      </w:r>
      <w:r>
        <w:rPr>
          <w:rFonts w:hint="eastAsia" w:ascii="宋体" w:hAnsi="宋体" w:cs="仿宋_GB2312"/>
          <w:bCs/>
          <w:color w:val="auto"/>
          <w:kern w:val="2"/>
          <w:sz w:val="24"/>
          <w:szCs w:val="24"/>
          <w:highlight w:val="none"/>
          <w:lang w:eastAsia="zh-CN"/>
        </w:rPr>
        <w:t>，</w:t>
      </w:r>
      <w:r>
        <w:rPr>
          <w:rFonts w:hint="eastAsia" w:ascii="宋体" w:hAnsi="宋体" w:cs="仿宋_GB2312"/>
          <w:bCs/>
          <w:color w:val="auto"/>
          <w:kern w:val="2"/>
          <w:sz w:val="24"/>
          <w:szCs w:val="24"/>
          <w:highlight w:val="none"/>
        </w:rPr>
        <w:t>按照规范值守</w:t>
      </w:r>
      <w:r>
        <w:rPr>
          <w:rFonts w:hint="eastAsia" w:ascii="宋体" w:hAnsi="宋体" w:cs="仿宋_GB2312"/>
          <w:color w:val="auto"/>
          <w:kern w:val="2"/>
          <w:sz w:val="24"/>
          <w:szCs w:val="24"/>
          <w:highlight w:val="none"/>
        </w:rPr>
        <w:t>。</w:t>
      </w:r>
    </w:p>
    <w:p w14:paraId="41F12C75">
      <w:pPr>
        <w:keepNext w:val="0"/>
        <w:keepLines w:val="0"/>
        <w:pageBreakBefore w:val="0"/>
        <w:kinsoku/>
        <w:wordWrap/>
        <w:overflowPunct/>
        <w:topLinePunct w:val="0"/>
        <w:autoSpaceDE/>
        <w:autoSpaceDN/>
        <w:bidi w:val="0"/>
        <w:adjustRightInd/>
        <w:spacing w:line="360" w:lineRule="auto"/>
        <w:ind w:firstLine="480" w:firstLineChars="200"/>
        <w:jc w:val="both"/>
        <w:textAlignment w:val="auto"/>
        <w:rPr>
          <w:rFonts w:hint="eastAsia" w:ascii="宋体" w:hAnsi="宋体" w:cs="仿宋_GB2312"/>
          <w:color w:val="auto"/>
          <w:kern w:val="2"/>
          <w:sz w:val="24"/>
          <w:szCs w:val="24"/>
          <w:highlight w:val="none"/>
        </w:rPr>
      </w:pPr>
      <w:r>
        <w:rPr>
          <w:rFonts w:hint="eastAsia" w:ascii="宋体" w:hAnsi="宋体" w:cs="仿宋_GB2312"/>
          <w:color w:val="auto"/>
          <w:kern w:val="2"/>
          <w:sz w:val="24"/>
          <w:szCs w:val="24"/>
          <w:highlight w:val="none"/>
          <w:lang w:val="en-US" w:eastAsia="zh-CN"/>
        </w:rPr>
        <w:t>2.1.2</w:t>
      </w:r>
      <w:r>
        <w:rPr>
          <w:rFonts w:hint="eastAsia" w:ascii="宋体" w:hAnsi="宋体" w:cs="仿宋_GB2312"/>
          <w:bCs/>
          <w:color w:val="auto"/>
          <w:kern w:val="2"/>
          <w:sz w:val="24"/>
          <w:szCs w:val="24"/>
          <w:highlight w:val="none"/>
        </w:rPr>
        <w:t>保障锅炉房、循环泵房、空调机房等部位正常使用，24小时值班</w:t>
      </w:r>
      <w:r>
        <w:rPr>
          <w:rFonts w:hint="eastAsia" w:ascii="宋体" w:hAnsi="宋体" w:cs="仿宋_GB2312"/>
          <w:bCs/>
          <w:color w:val="auto"/>
          <w:kern w:val="2"/>
          <w:sz w:val="24"/>
          <w:szCs w:val="24"/>
          <w:highlight w:val="none"/>
          <w:lang w:eastAsia="zh-CN"/>
        </w:rPr>
        <w:t>，</w:t>
      </w:r>
      <w:r>
        <w:rPr>
          <w:rFonts w:hint="eastAsia" w:ascii="宋体" w:hAnsi="宋体" w:cs="仿宋_GB2312"/>
          <w:bCs/>
          <w:color w:val="auto"/>
          <w:kern w:val="2"/>
          <w:sz w:val="24"/>
          <w:szCs w:val="24"/>
          <w:highlight w:val="none"/>
        </w:rPr>
        <w:t>按照规范值守</w:t>
      </w:r>
      <w:r>
        <w:rPr>
          <w:rFonts w:hint="eastAsia" w:ascii="宋体" w:hAnsi="宋体" w:cs="仿宋_GB2312"/>
          <w:color w:val="auto"/>
          <w:kern w:val="2"/>
          <w:sz w:val="24"/>
          <w:szCs w:val="24"/>
          <w:highlight w:val="none"/>
        </w:rPr>
        <w:t>。</w:t>
      </w:r>
    </w:p>
    <w:p w14:paraId="37CA5E51">
      <w:pPr>
        <w:keepNext w:val="0"/>
        <w:keepLines w:val="0"/>
        <w:pageBreakBefore w:val="0"/>
        <w:kinsoku/>
        <w:wordWrap/>
        <w:overflowPunct/>
        <w:topLinePunct w:val="0"/>
        <w:autoSpaceDE/>
        <w:autoSpaceDN/>
        <w:bidi w:val="0"/>
        <w:adjustRightInd/>
        <w:spacing w:line="360" w:lineRule="auto"/>
        <w:ind w:firstLine="480" w:firstLineChars="200"/>
        <w:jc w:val="both"/>
        <w:textAlignment w:val="auto"/>
        <w:rPr>
          <w:rFonts w:hint="eastAsia" w:ascii="宋体" w:hAnsi="宋体" w:cs="仿宋_GB2312"/>
          <w:color w:val="auto"/>
          <w:kern w:val="2"/>
          <w:sz w:val="24"/>
          <w:szCs w:val="24"/>
          <w:highlight w:val="none"/>
        </w:rPr>
      </w:pPr>
      <w:r>
        <w:rPr>
          <w:rFonts w:hint="eastAsia" w:ascii="宋体" w:hAnsi="宋体" w:cs="仿宋_GB2312"/>
          <w:color w:val="auto"/>
          <w:kern w:val="2"/>
          <w:sz w:val="24"/>
          <w:szCs w:val="24"/>
          <w:highlight w:val="none"/>
          <w:lang w:val="en-US" w:eastAsia="zh-CN"/>
        </w:rPr>
        <w:t>2.1.3</w:t>
      </w:r>
      <w:r>
        <w:rPr>
          <w:rFonts w:hint="eastAsia" w:ascii="宋体" w:hAnsi="宋体" w:cs="仿宋_GB2312"/>
          <w:bCs/>
          <w:color w:val="auto"/>
          <w:kern w:val="2"/>
          <w:sz w:val="24"/>
          <w:szCs w:val="24"/>
          <w:highlight w:val="none"/>
        </w:rPr>
        <w:t>保障消防系统及中控室正常使用，24小时值班</w:t>
      </w:r>
      <w:r>
        <w:rPr>
          <w:rFonts w:hint="eastAsia" w:ascii="宋体" w:hAnsi="宋体" w:cs="仿宋_GB2312"/>
          <w:bCs/>
          <w:color w:val="auto"/>
          <w:kern w:val="2"/>
          <w:sz w:val="24"/>
          <w:szCs w:val="24"/>
          <w:highlight w:val="none"/>
          <w:lang w:eastAsia="zh-CN"/>
        </w:rPr>
        <w:t>，</w:t>
      </w:r>
      <w:r>
        <w:rPr>
          <w:rFonts w:hint="eastAsia" w:ascii="宋体" w:hAnsi="宋体" w:cs="仿宋_GB2312"/>
          <w:bCs/>
          <w:color w:val="auto"/>
          <w:kern w:val="2"/>
          <w:sz w:val="24"/>
          <w:szCs w:val="24"/>
          <w:highlight w:val="none"/>
          <w:lang w:val="en-US" w:eastAsia="zh-CN"/>
        </w:rPr>
        <w:t>4班3运转，</w:t>
      </w:r>
      <w:r>
        <w:rPr>
          <w:rFonts w:hint="eastAsia" w:ascii="宋体" w:hAnsi="宋体" w:cs="仿宋_GB2312"/>
          <w:bCs/>
          <w:color w:val="auto"/>
          <w:kern w:val="2"/>
          <w:sz w:val="24"/>
          <w:szCs w:val="24"/>
          <w:highlight w:val="none"/>
        </w:rPr>
        <w:t>按照规范值守</w:t>
      </w:r>
      <w:r>
        <w:rPr>
          <w:rFonts w:hint="eastAsia" w:ascii="宋体" w:hAnsi="宋体" w:cs="仿宋_GB2312"/>
          <w:color w:val="auto"/>
          <w:kern w:val="2"/>
          <w:sz w:val="24"/>
          <w:szCs w:val="24"/>
          <w:highlight w:val="none"/>
        </w:rPr>
        <w:t>。</w:t>
      </w:r>
    </w:p>
    <w:p w14:paraId="4CD02BEB">
      <w:pPr>
        <w:keepNext w:val="0"/>
        <w:keepLines w:val="0"/>
        <w:pageBreakBefore w:val="0"/>
        <w:kinsoku/>
        <w:wordWrap/>
        <w:overflowPunct/>
        <w:topLinePunct w:val="0"/>
        <w:autoSpaceDE/>
        <w:autoSpaceDN/>
        <w:bidi w:val="0"/>
        <w:adjustRightInd/>
        <w:spacing w:line="360" w:lineRule="auto"/>
        <w:ind w:firstLine="480" w:firstLineChars="200"/>
        <w:jc w:val="both"/>
        <w:textAlignment w:val="auto"/>
        <w:rPr>
          <w:rFonts w:hint="eastAsia" w:ascii="宋体" w:hAnsi="宋体" w:cs="仿宋_GB2312"/>
          <w:color w:val="auto"/>
          <w:kern w:val="2"/>
          <w:sz w:val="24"/>
          <w:szCs w:val="24"/>
          <w:highlight w:val="none"/>
        </w:rPr>
      </w:pPr>
      <w:r>
        <w:rPr>
          <w:rFonts w:hint="eastAsia" w:ascii="宋体" w:hAnsi="宋体" w:cs="仿宋_GB2312"/>
          <w:color w:val="auto"/>
          <w:kern w:val="2"/>
          <w:sz w:val="24"/>
          <w:szCs w:val="24"/>
          <w:highlight w:val="none"/>
          <w:lang w:val="en-US" w:eastAsia="zh-CN"/>
        </w:rPr>
        <w:t>2.1.4</w:t>
      </w:r>
      <w:r>
        <w:rPr>
          <w:rFonts w:hint="eastAsia" w:ascii="宋体" w:hAnsi="宋体" w:cs="仿宋_GB2312"/>
          <w:bCs/>
          <w:color w:val="auto"/>
          <w:kern w:val="2"/>
          <w:sz w:val="24"/>
          <w:szCs w:val="24"/>
          <w:highlight w:val="none"/>
        </w:rPr>
        <w:t>保障</w:t>
      </w:r>
      <w:r>
        <w:rPr>
          <w:rFonts w:hint="eastAsia" w:ascii="宋体" w:hAnsi="宋体" w:cs="仿宋_GB2312"/>
          <w:color w:val="auto"/>
          <w:kern w:val="2"/>
          <w:sz w:val="24"/>
          <w:szCs w:val="24"/>
          <w:highlight w:val="none"/>
        </w:rPr>
        <w:t>电梯正常运营，</w:t>
      </w:r>
      <w:r>
        <w:rPr>
          <w:rFonts w:hint="eastAsia" w:ascii="宋体" w:hAnsi="宋体" w:cs="仿宋_GB2312"/>
          <w:bCs/>
          <w:color w:val="auto"/>
          <w:kern w:val="2"/>
          <w:sz w:val="24"/>
          <w:szCs w:val="24"/>
          <w:highlight w:val="none"/>
        </w:rPr>
        <w:t>24小时值班</w:t>
      </w:r>
      <w:r>
        <w:rPr>
          <w:rFonts w:hint="eastAsia" w:ascii="宋体" w:hAnsi="宋体" w:cs="仿宋_GB2312"/>
          <w:bCs/>
          <w:color w:val="auto"/>
          <w:kern w:val="2"/>
          <w:sz w:val="24"/>
          <w:szCs w:val="24"/>
          <w:highlight w:val="none"/>
          <w:lang w:eastAsia="zh-CN"/>
        </w:rPr>
        <w:t>，</w:t>
      </w:r>
      <w:r>
        <w:rPr>
          <w:rFonts w:hint="eastAsia" w:ascii="宋体" w:hAnsi="宋体" w:cs="仿宋_GB2312"/>
          <w:color w:val="auto"/>
          <w:kern w:val="2"/>
          <w:sz w:val="24"/>
          <w:szCs w:val="24"/>
          <w:highlight w:val="none"/>
        </w:rPr>
        <w:t>按照规范值守。</w:t>
      </w:r>
    </w:p>
    <w:p w14:paraId="6AAD1E65">
      <w:pPr>
        <w:keepNext w:val="0"/>
        <w:keepLines w:val="0"/>
        <w:pageBreakBefore w:val="0"/>
        <w:kinsoku/>
        <w:wordWrap/>
        <w:overflowPunct/>
        <w:topLinePunct w:val="0"/>
        <w:autoSpaceDE/>
        <w:autoSpaceDN/>
        <w:bidi w:val="0"/>
        <w:adjustRightInd/>
        <w:spacing w:line="360" w:lineRule="auto"/>
        <w:ind w:firstLine="480" w:firstLineChars="200"/>
        <w:jc w:val="both"/>
        <w:textAlignment w:val="auto"/>
        <w:rPr>
          <w:rFonts w:hint="eastAsia" w:ascii="宋体" w:hAnsi="宋体" w:cs="仿宋_GB2312"/>
          <w:bCs/>
          <w:color w:val="auto"/>
          <w:kern w:val="2"/>
          <w:sz w:val="24"/>
          <w:szCs w:val="24"/>
          <w:highlight w:val="none"/>
        </w:rPr>
      </w:pPr>
      <w:r>
        <w:rPr>
          <w:rFonts w:hint="eastAsia" w:ascii="宋体" w:hAnsi="宋体" w:cs="仿宋_GB2312"/>
          <w:color w:val="auto"/>
          <w:kern w:val="2"/>
          <w:sz w:val="24"/>
          <w:szCs w:val="24"/>
          <w:highlight w:val="none"/>
          <w:lang w:val="en-US" w:eastAsia="zh-CN"/>
        </w:rPr>
        <w:t>2.1.5</w:t>
      </w:r>
      <w:r>
        <w:rPr>
          <w:rFonts w:hint="eastAsia" w:ascii="宋体" w:hAnsi="宋体" w:cs="仿宋_GB2312"/>
          <w:bCs/>
          <w:color w:val="auto"/>
          <w:kern w:val="2"/>
          <w:sz w:val="24"/>
          <w:szCs w:val="24"/>
          <w:highlight w:val="none"/>
        </w:rPr>
        <w:t>保障水、电、气等设备正常使用，24小时值班</w:t>
      </w:r>
      <w:r>
        <w:rPr>
          <w:rFonts w:hint="eastAsia" w:ascii="宋体" w:hAnsi="宋体" w:cs="仿宋_GB2312"/>
          <w:bCs/>
          <w:color w:val="auto"/>
          <w:kern w:val="2"/>
          <w:sz w:val="24"/>
          <w:szCs w:val="24"/>
          <w:highlight w:val="none"/>
          <w:lang w:eastAsia="zh-CN"/>
        </w:rPr>
        <w:t>，</w:t>
      </w:r>
      <w:r>
        <w:rPr>
          <w:rFonts w:hint="eastAsia" w:ascii="宋体" w:hAnsi="宋体" w:cs="仿宋_GB2312"/>
          <w:bCs/>
          <w:color w:val="auto"/>
          <w:kern w:val="2"/>
          <w:sz w:val="24"/>
          <w:szCs w:val="24"/>
          <w:highlight w:val="none"/>
        </w:rPr>
        <w:t>综合维修，按照规范值守。</w:t>
      </w:r>
    </w:p>
    <w:p w14:paraId="1029DC55">
      <w:pPr>
        <w:keepNext w:val="0"/>
        <w:keepLines w:val="0"/>
        <w:pageBreakBefore w:val="0"/>
        <w:kinsoku/>
        <w:wordWrap/>
        <w:overflowPunct/>
        <w:topLinePunct w:val="0"/>
        <w:autoSpaceDE/>
        <w:autoSpaceDN/>
        <w:bidi w:val="0"/>
        <w:adjustRightInd/>
        <w:spacing w:line="360" w:lineRule="auto"/>
        <w:ind w:firstLine="480" w:firstLineChars="200"/>
        <w:jc w:val="both"/>
        <w:textAlignment w:val="auto"/>
        <w:rPr>
          <w:rFonts w:hint="eastAsia" w:ascii="宋体" w:hAnsi="宋体" w:cs="仿宋_GB2312"/>
          <w:color w:val="auto"/>
          <w:kern w:val="2"/>
          <w:sz w:val="24"/>
          <w:szCs w:val="24"/>
          <w:highlight w:val="none"/>
        </w:rPr>
      </w:pPr>
      <w:r>
        <w:rPr>
          <w:rFonts w:hint="eastAsia" w:ascii="宋体" w:hAnsi="宋体" w:cs="仿宋_GB2312"/>
          <w:color w:val="auto"/>
          <w:kern w:val="2"/>
          <w:sz w:val="24"/>
          <w:szCs w:val="24"/>
          <w:highlight w:val="none"/>
          <w:lang w:val="en-US" w:eastAsia="zh-CN"/>
        </w:rPr>
        <w:t>2.1.6</w:t>
      </w:r>
      <w:r>
        <w:rPr>
          <w:rFonts w:hint="eastAsia" w:ascii="宋体" w:hAnsi="宋体" w:cs="仿宋_GB2312"/>
          <w:color w:val="auto"/>
          <w:kern w:val="2"/>
          <w:sz w:val="24"/>
          <w:szCs w:val="24"/>
          <w:highlight w:val="none"/>
        </w:rPr>
        <w:t>保障</w:t>
      </w:r>
      <w:r>
        <w:rPr>
          <w:rFonts w:hint="eastAsia" w:ascii="宋体" w:hAnsi="宋体" w:cs="仿宋_GB2312"/>
          <w:color w:val="auto"/>
          <w:kern w:val="2"/>
          <w:sz w:val="24"/>
          <w:szCs w:val="24"/>
          <w:highlight w:val="none"/>
          <w:lang w:eastAsia="zh-CN"/>
        </w:rPr>
        <w:t>设施设备</w:t>
      </w:r>
      <w:r>
        <w:rPr>
          <w:rFonts w:hint="eastAsia" w:ascii="宋体" w:hAnsi="宋体" w:cs="仿宋_GB2312"/>
          <w:color w:val="auto"/>
          <w:kern w:val="2"/>
          <w:sz w:val="24"/>
          <w:szCs w:val="24"/>
          <w:highlight w:val="none"/>
        </w:rPr>
        <w:t>的正常运行。</w:t>
      </w:r>
    </w:p>
    <w:p w14:paraId="3BB9352C">
      <w:pPr>
        <w:keepNext w:val="0"/>
        <w:keepLines w:val="0"/>
        <w:pageBreakBefore w:val="0"/>
        <w:kinsoku/>
        <w:wordWrap/>
        <w:overflowPunct/>
        <w:topLinePunct w:val="0"/>
        <w:autoSpaceDE/>
        <w:autoSpaceDN/>
        <w:bidi w:val="0"/>
        <w:adjustRightInd/>
        <w:spacing w:line="360" w:lineRule="auto"/>
        <w:ind w:firstLine="480" w:firstLineChars="200"/>
        <w:jc w:val="both"/>
        <w:textAlignment w:val="auto"/>
        <w:rPr>
          <w:rFonts w:hint="eastAsia" w:ascii="宋体" w:hAnsi="宋体" w:cs="仿宋_GB2312"/>
          <w:color w:val="auto"/>
          <w:kern w:val="2"/>
          <w:sz w:val="24"/>
          <w:szCs w:val="24"/>
          <w:highlight w:val="none"/>
        </w:rPr>
      </w:pPr>
      <w:r>
        <w:rPr>
          <w:rFonts w:hint="eastAsia" w:ascii="宋体" w:hAnsi="宋体" w:cs="仿宋_GB2312"/>
          <w:bCs/>
          <w:color w:val="auto"/>
          <w:kern w:val="2"/>
          <w:sz w:val="24"/>
          <w:szCs w:val="24"/>
          <w:highlight w:val="none"/>
        </w:rPr>
        <w:t>2</w:t>
      </w:r>
      <w:r>
        <w:rPr>
          <w:rFonts w:hint="eastAsia" w:ascii="宋体" w:hAnsi="宋体" w:cs="仿宋_GB2312"/>
          <w:bCs/>
          <w:color w:val="auto"/>
          <w:kern w:val="2"/>
          <w:sz w:val="24"/>
          <w:szCs w:val="24"/>
          <w:highlight w:val="none"/>
          <w:lang w:val="en-US" w:eastAsia="zh-CN"/>
        </w:rPr>
        <w:t>.2</w:t>
      </w:r>
      <w:r>
        <w:rPr>
          <w:rFonts w:hint="eastAsia" w:ascii="宋体" w:hAnsi="宋体" w:cs="仿宋_GB2312"/>
          <w:bCs/>
          <w:color w:val="auto"/>
          <w:kern w:val="2"/>
          <w:sz w:val="24"/>
          <w:szCs w:val="24"/>
          <w:highlight w:val="none"/>
        </w:rPr>
        <w:t>维修工作要求：</w:t>
      </w:r>
    </w:p>
    <w:p w14:paraId="35F0A5D5">
      <w:pPr>
        <w:keepNext w:val="0"/>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宋体" w:hAnsi="宋体" w:eastAsia="宋体" w:cs="仿宋_GB2312"/>
          <w:color w:val="auto"/>
          <w:kern w:val="2"/>
          <w:sz w:val="24"/>
          <w:szCs w:val="24"/>
          <w:highlight w:val="none"/>
          <w:lang w:eastAsia="zh-CN"/>
        </w:rPr>
      </w:pPr>
      <w:r>
        <w:rPr>
          <w:rFonts w:hint="eastAsia" w:ascii="宋体" w:hAnsi="宋体" w:cs="仿宋_GB2312"/>
          <w:bCs/>
          <w:color w:val="auto"/>
          <w:kern w:val="2"/>
          <w:sz w:val="24"/>
          <w:szCs w:val="24"/>
          <w:highlight w:val="none"/>
        </w:rPr>
        <w:t>2</w:t>
      </w:r>
      <w:r>
        <w:rPr>
          <w:rFonts w:hint="eastAsia" w:ascii="宋体" w:hAnsi="宋体" w:cs="仿宋_GB2312"/>
          <w:bCs/>
          <w:color w:val="auto"/>
          <w:kern w:val="2"/>
          <w:sz w:val="24"/>
          <w:szCs w:val="24"/>
          <w:highlight w:val="none"/>
          <w:lang w:val="en-US" w:eastAsia="zh-CN"/>
        </w:rPr>
        <w:t>.2.1</w:t>
      </w:r>
      <w:r>
        <w:rPr>
          <w:rFonts w:hint="eastAsia" w:ascii="宋体" w:hAnsi="宋体" w:cs="仿宋_GB2312"/>
          <w:color w:val="auto"/>
          <w:kern w:val="2"/>
          <w:sz w:val="24"/>
          <w:szCs w:val="24"/>
          <w:highlight w:val="none"/>
        </w:rPr>
        <w:t>设备维护保养工作</w:t>
      </w:r>
      <w:r>
        <w:rPr>
          <w:rFonts w:hint="eastAsia" w:ascii="宋体" w:hAnsi="宋体" w:cs="仿宋_GB2312"/>
          <w:color w:val="auto"/>
          <w:kern w:val="2"/>
          <w:sz w:val="24"/>
          <w:szCs w:val="24"/>
          <w:highlight w:val="none"/>
          <w:lang w:eastAsia="zh-CN"/>
        </w:rPr>
        <w:t>。</w:t>
      </w:r>
    </w:p>
    <w:p w14:paraId="2F1A590F">
      <w:pPr>
        <w:keepNext w:val="0"/>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宋体" w:hAnsi="宋体" w:cs="仿宋_GB2312"/>
          <w:color w:val="auto"/>
          <w:kern w:val="2"/>
          <w:sz w:val="24"/>
          <w:szCs w:val="24"/>
          <w:highlight w:val="none"/>
        </w:rPr>
      </w:pPr>
      <w:r>
        <w:rPr>
          <w:rFonts w:hint="eastAsia" w:ascii="宋体" w:hAnsi="宋体" w:cs="仿宋_GB2312"/>
          <w:bCs/>
          <w:color w:val="auto"/>
          <w:kern w:val="2"/>
          <w:sz w:val="24"/>
          <w:szCs w:val="24"/>
          <w:highlight w:val="none"/>
        </w:rPr>
        <w:t>2</w:t>
      </w:r>
      <w:r>
        <w:rPr>
          <w:rFonts w:hint="eastAsia" w:ascii="宋体" w:hAnsi="宋体" w:cs="仿宋_GB2312"/>
          <w:bCs/>
          <w:color w:val="auto"/>
          <w:kern w:val="2"/>
          <w:sz w:val="24"/>
          <w:szCs w:val="24"/>
          <w:highlight w:val="none"/>
          <w:lang w:val="en-US" w:eastAsia="zh-CN"/>
        </w:rPr>
        <w:t>.2.2</w:t>
      </w:r>
      <w:r>
        <w:rPr>
          <w:rFonts w:hint="eastAsia" w:ascii="宋体" w:hAnsi="宋体" w:cs="仿宋_GB2312"/>
          <w:color w:val="auto"/>
          <w:kern w:val="2"/>
          <w:sz w:val="24"/>
          <w:szCs w:val="24"/>
          <w:highlight w:val="none"/>
        </w:rPr>
        <w:t>保障水、电、气、电梯系统的正常运转。</w:t>
      </w:r>
    </w:p>
    <w:p w14:paraId="789368B5">
      <w:pPr>
        <w:keepNext w:val="0"/>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宋体" w:hAnsi="宋体" w:cs="仿宋_GB2312"/>
          <w:color w:val="auto"/>
          <w:kern w:val="2"/>
          <w:sz w:val="24"/>
          <w:szCs w:val="24"/>
          <w:highlight w:val="none"/>
        </w:rPr>
      </w:pPr>
      <w:r>
        <w:rPr>
          <w:rFonts w:hint="eastAsia" w:ascii="宋体" w:hAnsi="宋体" w:cs="仿宋_GB2312"/>
          <w:bCs/>
          <w:color w:val="auto"/>
          <w:kern w:val="2"/>
          <w:sz w:val="24"/>
          <w:szCs w:val="24"/>
          <w:highlight w:val="none"/>
        </w:rPr>
        <w:t>2</w:t>
      </w:r>
      <w:r>
        <w:rPr>
          <w:rFonts w:hint="eastAsia" w:ascii="宋体" w:hAnsi="宋体" w:cs="仿宋_GB2312"/>
          <w:bCs/>
          <w:color w:val="auto"/>
          <w:kern w:val="2"/>
          <w:sz w:val="24"/>
          <w:szCs w:val="24"/>
          <w:highlight w:val="none"/>
          <w:lang w:val="en-US" w:eastAsia="zh-CN"/>
        </w:rPr>
        <w:t>.2.3</w:t>
      </w:r>
      <w:r>
        <w:rPr>
          <w:rFonts w:hint="eastAsia" w:ascii="宋体" w:hAnsi="宋体" w:cs="仿宋_GB2312"/>
          <w:color w:val="auto"/>
          <w:kern w:val="2"/>
          <w:sz w:val="24"/>
          <w:szCs w:val="24"/>
          <w:highlight w:val="none"/>
        </w:rPr>
        <w:t>保障消防、安保设备正常有效。</w:t>
      </w:r>
    </w:p>
    <w:p w14:paraId="05F37C19">
      <w:pPr>
        <w:keepNext w:val="0"/>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宋体" w:hAnsi="宋体" w:cs="仿宋_GB2312"/>
          <w:color w:val="auto"/>
          <w:kern w:val="2"/>
          <w:sz w:val="24"/>
          <w:szCs w:val="24"/>
          <w:highlight w:val="none"/>
        </w:rPr>
      </w:pPr>
      <w:r>
        <w:rPr>
          <w:rFonts w:hint="eastAsia" w:ascii="宋体" w:hAnsi="宋体" w:cs="仿宋_GB2312"/>
          <w:bCs/>
          <w:color w:val="auto"/>
          <w:kern w:val="2"/>
          <w:sz w:val="24"/>
          <w:szCs w:val="24"/>
          <w:highlight w:val="none"/>
        </w:rPr>
        <w:t>2</w:t>
      </w:r>
      <w:r>
        <w:rPr>
          <w:rFonts w:hint="eastAsia" w:ascii="宋体" w:hAnsi="宋体" w:cs="仿宋_GB2312"/>
          <w:bCs/>
          <w:color w:val="auto"/>
          <w:kern w:val="2"/>
          <w:sz w:val="24"/>
          <w:szCs w:val="24"/>
          <w:highlight w:val="none"/>
          <w:lang w:val="en-US" w:eastAsia="zh-CN"/>
        </w:rPr>
        <w:t>.2.4</w:t>
      </w:r>
      <w:r>
        <w:rPr>
          <w:rFonts w:hint="eastAsia" w:ascii="宋体" w:hAnsi="宋体" w:cs="仿宋_GB2312"/>
          <w:color w:val="auto"/>
          <w:kern w:val="2"/>
          <w:sz w:val="24"/>
          <w:szCs w:val="24"/>
          <w:highlight w:val="none"/>
        </w:rPr>
        <w:t>保障给排水设备的正常运行。</w:t>
      </w:r>
    </w:p>
    <w:p w14:paraId="458FB5F9">
      <w:pPr>
        <w:keepNext w:val="0"/>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宋体" w:hAnsi="宋体" w:cs="仿宋_GB2312"/>
          <w:color w:val="auto"/>
          <w:kern w:val="2"/>
          <w:sz w:val="24"/>
          <w:szCs w:val="24"/>
          <w:highlight w:val="none"/>
        </w:rPr>
      </w:pPr>
      <w:r>
        <w:rPr>
          <w:rFonts w:hint="eastAsia" w:ascii="宋体" w:hAnsi="宋体" w:cs="仿宋_GB2312"/>
          <w:bCs/>
          <w:color w:val="auto"/>
          <w:kern w:val="2"/>
          <w:sz w:val="24"/>
          <w:szCs w:val="24"/>
          <w:highlight w:val="none"/>
        </w:rPr>
        <w:t>2</w:t>
      </w:r>
      <w:r>
        <w:rPr>
          <w:rFonts w:hint="eastAsia" w:ascii="宋体" w:hAnsi="宋体" w:cs="仿宋_GB2312"/>
          <w:bCs/>
          <w:color w:val="auto"/>
          <w:kern w:val="2"/>
          <w:sz w:val="24"/>
          <w:szCs w:val="24"/>
          <w:highlight w:val="none"/>
          <w:lang w:val="en-US" w:eastAsia="zh-CN"/>
        </w:rPr>
        <w:t>.2.5</w:t>
      </w:r>
      <w:r>
        <w:rPr>
          <w:rFonts w:hint="eastAsia" w:ascii="宋体" w:hAnsi="宋体" w:cs="仿宋_GB2312"/>
          <w:color w:val="auto"/>
          <w:kern w:val="2"/>
          <w:sz w:val="24"/>
          <w:szCs w:val="24"/>
          <w:highlight w:val="none"/>
        </w:rPr>
        <w:t>做好有关设备和部位的维保工作</w:t>
      </w:r>
      <w:r>
        <w:rPr>
          <w:rFonts w:hint="eastAsia" w:ascii="宋体" w:hAnsi="宋体" w:cs="仿宋_GB2312"/>
          <w:color w:val="auto"/>
          <w:kern w:val="2"/>
          <w:sz w:val="24"/>
          <w:szCs w:val="24"/>
          <w:highlight w:val="none"/>
          <w:lang w:eastAsia="zh-CN"/>
        </w:rPr>
        <w:t>及维保配合工作</w:t>
      </w:r>
      <w:r>
        <w:rPr>
          <w:rFonts w:hint="eastAsia" w:ascii="宋体" w:hAnsi="宋体" w:cs="仿宋_GB2312"/>
          <w:color w:val="auto"/>
          <w:kern w:val="2"/>
          <w:sz w:val="24"/>
          <w:szCs w:val="24"/>
          <w:highlight w:val="none"/>
        </w:rPr>
        <w:t>。</w:t>
      </w:r>
    </w:p>
    <w:p w14:paraId="0530F662">
      <w:pPr>
        <w:keepNext w:val="0"/>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宋体" w:hAnsi="宋体" w:cs="仿宋_GB2312"/>
          <w:color w:val="auto"/>
          <w:kern w:val="2"/>
          <w:sz w:val="24"/>
          <w:szCs w:val="24"/>
          <w:highlight w:val="none"/>
        </w:rPr>
      </w:pPr>
      <w:r>
        <w:rPr>
          <w:rFonts w:hint="eastAsia" w:ascii="宋体" w:hAnsi="宋体" w:cs="仿宋_GB2312"/>
          <w:bCs/>
          <w:color w:val="auto"/>
          <w:kern w:val="2"/>
          <w:sz w:val="24"/>
          <w:szCs w:val="24"/>
          <w:highlight w:val="none"/>
        </w:rPr>
        <w:t>2</w:t>
      </w:r>
      <w:r>
        <w:rPr>
          <w:rFonts w:hint="eastAsia" w:ascii="宋体" w:hAnsi="宋体" w:cs="仿宋_GB2312"/>
          <w:bCs/>
          <w:color w:val="auto"/>
          <w:kern w:val="2"/>
          <w:sz w:val="24"/>
          <w:szCs w:val="24"/>
          <w:highlight w:val="none"/>
          <w:lang w:val="en-US" w:eastAsia="zh-CN"/>
        </w:rPr>
        <w:t>.2.6</w:t>
      </w:r>
      <w:r>
        <w:rPr>
          <w:rFonts w:hint="eastAsia" w:ascii="宋体" w:hAnsi="宋体" w:cs="仿宋_GB2312"/>
          <w:color w:val="auto"/>
          <w:kern w:val="2"/>
          <w:sz w:val="24"/>
          <w:szCs w:val="24"/>
          <w:highlight w:val="none"/>
        </w:rPr>
        <w:t>做好有关设备、阀门和设施的日常维护保养和例行保养（周、月、季、年保养）。</w:t>
      </w:r>
    </w:p>
    <w:p w14:paraId="0FD6D0E0">
      <w:pPr>
        <w:keepNext w:val="0"/>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宋体" w:hAnsi="宋体" w:cs="仿宋_GB2312"/>
          <w:color w:val="auto"/>
          <w:kern w:val="2"/>
          <w:sz w:val="24"/>
          <w:szCs w:val="24"/>
          <w:highlight w:val="none"/>
        </w:rPr>
      </w:pPr>
      <w:r>
        <w:rPr>
          <w:rFonts w:hint="eastAsia" w:ascii="宋体" w:hAnsi="宋体" w:cs="仿宋_GB2312"/>
          <w:bCs/>
          <w:color w:val="auto"/>
          <w:kern w:val="2"/>
          <w:sz w:val="24"/>
          <w:szCs w:val="24"/>
          <w:highlight w:val="none"/>
        </w:rPr>
        <w:t>2</w:t>
      </w:r>
      <w:r>
        <w:rPr>
          <w:rFonts w:hint="eastAsia" w:ascii="宋体" w:hAnsi="宋体" w:cs="仿宋_GB2312"/>
          <w:bCs/>
          <w:color w:val="auto"/>
          <w:kern w:val="2"/>
          <w:sz w:val="24"/>
          <w:szCs w:val="24"/>
          <w:highlight w:val="none"/>
          <w:lang w:val="en-US" w:eastAsia="zh-CN"/>
        </w:rPr>
        <w:t>.2.7</w:t>
      </w:r>
      <w:r>
        <w:rPr>
          <w:rFonts w:hint="eastAsia" w:ascii="宋体" w:hAnsi="宋体" w:cs="仿宋_GB2312"/>
          <w:color w:val="auto"/>
          <w:kern w:val="2"/>
          <w:sz w:val="24"/>
          <w:szCs w:val="24"/>
          <w:highlight w:val="none"/>
        </w:rPr>
        <w:t>做好房屋公共区域的日常管理和养护。</w:t>
      </w:r>
    </w:p>
    <w:p w14:paraId="2BF9DDB4">
      <w:pPr>
        <w:keepNext w:val="0"/>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宋体" w:hAnsi="宋体" w:cs="仿宋_GB2312"/>
          <w:color w:val="auto"/>
          <w:kern w:val="2"/>
          <w:sz w:val="24"/>
          <w:szCs w:val="24"/>
          <w:highlight w:val="none"/>
        </w:rPr>
      </w:pPr>
      <w:r>
        <w:rPr>
          <w:rFonts w:hint="eastAsia" w:ascii="宋体" w:hAnsi="宋体" w:cs="仿宋_GB2312"/>
          <w:bCs/>
          <w:color w:val="auto"/>
          <w:kern w:val="2"/>
          <w:sz w:val="24"/>
          <w:szCs w:val="24"/>
          <w:highlight w:val="none"/>
        </w:rPr>
        <w:t>2</w:t>
      </w:r>
      <w:r>
        <w:rPr>
          <w:rFonts w:hint="eastAsia" w:ascii="宋体" w:hAnsi="宋体" w:cs="仿宋_GB2312"/>
          <w:bCs/>
          <w:color w:val="auto"/>
          <w:kern w:val="2"/>
          <w:sz w:val="24"/>
          <w:szCs w:val="24"/>
          <w:highlight w:val="none"/>
          <w:lang w:val="en-US" w:eastAsia="zh-CN"/>
        </w:rPr>
        <w:t>.2.8</w:t>
      </w:r>
      <w:r>
        <w:rPr>
          <w:rFonts w:hint="eastAsia" w:ascii="宋体" w:hAnsi="宋体" w:cs="仿宋_GB2312"/>
          <w:color w:val="auto"/>
          <w:kern w:val="2"/>
          <w:sz w:val="24"/>
          <w:szCs w:val="24"/>
          <w:highlight w:val="none"/>
        </w:rPr>
        <w:t>做好避雷设施的维护监测工作。</w:t>
      </w:r>
    </w:p>
    <w:p w14:paraId="3049C2FE">
      <w:pPr>
        <w:keepNext w:val="0"/>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宋体" w:hAnsi="宋体" w:cs="仿宋_GB2312"/>
          <w:color w:val="auto"/>
          <w:kern w:val="2"/>
          <w:sz w:val="24"/>
          <w:szCs w:val="24"/>
          <w:highlight w:val="none"/>
        </w:rPr>
      </w:pPr>
      <w:r>
        <w:rPr>
          <w:rFonts w:hint="eastAsia" w:ascii="宋体" w:hAnsi="宋体" w:cs="仿宋_GB2312"/>
          <w:bCs/>
          <w:color w:val="auto"/>
          <w:kern w:val="2"/>
          <w:sz w:val="24"/>
          <w:szCs w:val="24"/>
          <w:highlight w:val="none"/>
        </w:rPr>
        <w:t>2</w:t>
      </w:r>
      <w:r>
        <w:rPr>
          <w:rFonts w:hint="eastAsia" w:ascii="宋体" w:hAnsi="宋体" w:cs="仿宋_GB2312"/>
          <w:bCs/>
          <w:color w:val="auto"/>
          <w:kern w:val="2"/>
          <w:sz w:val="24"/>
          <w:szCs w:val="24"/>
          <w:highlight w:val="none"/>
          <w:lang w:val="en-US" w:eastAsia="zh-CN"/>
        </w:rPr>
        <w:t>.2.9</w:t>
      </w:r>
      <w:r>
        <w:rPr>
          <w:rFonts w:hint="eastAsia" w:ascii="宋体" w:hAnsi="宋体" w:cs="仿宋_GB2312"/>
          <w:color w:val="auto"/>
          <w:kern w:val="2"/>
          <w:sz w:val="24"/>
          <w:szCs w:val="24"/>
          <w:highlight w:val="none"/>
        </w:rPr>
        <w:t>做好配电室、消防设施的巡视和管理。</w:t>
      </w:r>
    </w:p>
    <w:p w14:paraId="23B20D11">
      <w:pPr>
        <w:keepNext w:val="0"/>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宋体" w:hAnsi="宋体" w:eastAsia="宋体" w:cs="仿宋_GB2312"/>
          <w:color w:val="auto"/>
          <w:kern w:val="2"/>
          <w:sz w:val="24"/>
          <w:szCs w:val="24"/>
          <w:highlight w:val="none"/>
          <w:lang w:eastAsia="zh-CN"/>
        </w:rPr>
      </w:pPr>
      <w:r>
        <w:rPr>
          <w:rFonts w:hint="eastAsia" w:ascii="宋体" w:hAnsi="宋体" w:cs="仿宋_GB2312"/>
          <w:bCs/>
          <w:color w:val="auto"/>
          <w:kern w:val="2"/>
          <w:sz w:val="24"/>
          <w:szCs w:val="24"/>
          <w:highlight w:val="none"/>
        </w:rPr>
        <w:t>2</w:t>
      </w:r>
      <w:r>
        <w:rPr>
          <w:rFonts w:hint="eastAsia" w:ascii="宋体" w:hAnsi="宋体" w:cs="仿宋_GB2312"/>
          <w:bCs/>
          <w:color w:val="auto"/>
          <w:kern w:val="2"/>
          <w:sz w:val="24"/>
          <w:szCs w:val="24"/>
          <w:highlight w:val="none"/>
          <w:lang w:val="en-US" w:eastAsia="zh-CN"/>
        </w:rPr>
        <w:t>.2.10</w:t>
      </w:r>
      <w:r>
        <w:rPr>
          <w:rFonts w:hint="eastAsia" w:ascii="宋体" w:hAnsi="宋体" w:cs="仿宋_GB2312"/>
          <w:color w:val="auto"/>
          <w:kern w:val="2"/>
          <w:sz w:val="24"/>
          <w:szCs w:val="24"/>
          <w:highlight w:val="none"/>
        </w:rPr>
        <w:t>房屋</w:t>
      </w:r>
      <w:r>
        <w:rPr>
          <w:rFonts w:hint="eastAsia" w:ascii="宋体" w:hAnsi="宋体" w:cs="仿宋_GB2312"/>
          <w:color w:val="auto"/>
          <w:kern w:val="2"/>
          <w:sz w:val="24"/>
          <w:szCs w:val="24"/>
          <w:highlight w:val="none"/>
          <w:lang w:eastAsia="zh-CN"/>
        </w:rPr>
        <w:t>及房屋附属设施</w:t>
      </w:r>
      <w:r>
        <w:rPr>
          <w:rFonts w:hint="eastAsia" w:ascii="宋体" w:hAnsi="宋体" w:cs="仿宋_GB2312"/>
          <w:color w:val="auto"/>
          <w:kern w:val="2"/>
          <w:sz w:val="24"/>
          <w:szCs w:val="24"/>
          <w:highlight w:val="none"/>
        </w:rPr>
        <w:t>、公共设施设备的维修工作</w:t>
      </w:r>
      <w:r>
        <w:rPr>
          <w:rFonts w:hint="eastAsia" w:ascii="宋体" w:hAnsi="宋体" w:cs="仿宋_GB2312"/>
          <w:color w:val="auto"/>
          <w:kern w:val="2"/>
          <w:sz w:val="24"/>
          <w:szCs w:val="24"/>
          <w:highlight w:val="none"/>
          <w:lang w:eastAsia="zh-CN"/>
        </w:rPr>
        <w:t>。</w:t>
      </w:r>
    </w:p>
    <w:p w14:paraId="19230696">
      <w:pPr>
        <w:keepNext w:val="0"/>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宋体" w:hAnsi="宋体" w:cs="仿宋_GB2312"/>
          <w:color w:val="auto"/>
          <w:kern w:val="2"/>
          <w:sz w:val="24"/>
          <w:szCs w:val="24"/>
          <w:highlight w:val="none"/>
        </w:rPr>
      </w:pPr>
      <w:r>
        <w:rPr>
          <w:rFonts w:hint="eastAsia" w:ascii="宋体" w:hAnsi="宋体" w:cs="仿宋_GB2312"/>
          <w:bCs/>
          <w:color w:val="auto"/>
          <w:kern w:val="2"/>
          <w:sz w:val="24"/>
          <w:szCs w:val="24"/>
          <w:highlight w:val="none"/>
        </w:rPr>
        <w:t>2</w:t>
      </w:r>
      <w:r>
        <w:rPr>
          <w:rFonts w:hint="eastAsia" w:ascii="宋体" w:hAnsi="宋体" w:cs="仿宋_GB2312"/>
          <w:color w:val="auto"/>
          <w:kern w:val="2"/>
          <w:sz w:val="24"/>
          <w:szCs w:val="24"/>
          <w:highlight w:val="none"/>
          <w:lang w:val="en-US" w:eastAsia="zh-CN"/>
        </w:rPr>
        <w:t>.2.11</w:t>
      </w:r>
      <w:r>
        <w:rPr>
          <w:rFonts w:hint="eastAsia" w:ascii="宋体" w:hAnsi="宋体" w:cs="仿宋_GB2312"/>
          <w:color w:val="auto"/>
          <w:kern w:val="2"/>
          <w:sz w:val="24"/>
          <w:szCs w:val="24"/>
          <w:highlight w:val="none"/>
        </w:rPr>
        <w:t>对房屋、公共设施设备维护保养及维修，确保院内的供水、供电、供暖、消防、电梯、排水等设备安全正常运行。</w:t>
      </w:r>
    </w:p>
    <w:p w14:paraId="27D7E3F6">
      <w:pPr>
        <w:keepNext w:val="0"/>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宋体" w:hAnsi="宋体" w:cs="仿宋_GB2312"/>
          <w:b/>
          <w:color w:val="auto"/>
          <w:kern w:val="2"/>
          <w:sz w:val="24"/>
          <w:szCs w:val="24"/>
          <w:highlight w:val="none"/>
        </w:rPr>
      </w:pPr>
      <w:r>
        <w:rPr>
          <w:rFonts w:hint="eastAsia" w:ascii="宋体" w:hAnsi="宋体" w:cs="仿宋_GB2312"/>
          <w:color w:val="auto"/>
          <w:kern w:val="2"/>
          <w:sz w:val="24"/>
          <w:szCs w:val="24"/>
          <w:highlight w:val="none"/>
        </w:rPr>
        <w:t>2</w:t>
      </w:r>
      <w:r>
        <w:rPr>
          <w:rFonts w:hint="eastAsia" w:ascii="宋体" w:hAnsi="宋体" w:cs="仿宋_GB2312"/>
          <w:color w:val="auto"/>
          <w:kern w:val="2"/>
          <w:sz w:val="24"/>
          <w:szCs w:val="24"/>
          <w:highlight w:val="none"/>
          <w:lang w:val="en-US" w:eastAsia="zh-CN"/>
        </w:rPr>
        <w:t>.2.</w:t>
      </w:r>
      <w:r>
        <w:rPr>
          <w:rFonts w:hint="eastAsia" w:ascii="宋体" w:hAnsi="宋体" w:cs="仿宋_GB2312"/>
          <w:bCs/>
          <w:color w:val="auto"/>
          <w:kern w:val="2"/>
          <w:sz w:val="24"/>
          <w:szCs w:val="24"/>
          <w:highlight w:val="none"/>
          <w:lang w:val="en-US" w:eastAsia="zh-CN"/>
        </w:rPr>
        <w:t>12</w:t>
      </w:r>
      <w:r>
        <w:rPr>
          <w:rFonts w:hint="eastAsia" w:ascii="宋体" w:hAnsi="宋体" w:cs="仿宋_GB2312"/>
          <w:bCs/>
          <w:color w:val="auto"/>
          <w:kern w:val="2"/>
          <w:sz w:val="24"/>
          <w:szCs w:val="24"/>
          <w:highlight w:val="none"/>
        </w:rPr>
        <w:t>维修服务指标要求，服务质量的目标要求（最低要求）</w:t>
      </w:r>
    </w:p>
    <w:p w14:paraId="5526F32C">
      <w:pPr>
        <w:keepNext w:val="0"/>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宋体" w:hAnsi="宋体" w:cs="仿宋_GB2312"/>
          <w:color w:val="auto"/>
          <w:kern w:val="2"/>
          <w:sz w:val="24"/>
          <w:szCs w:val="24"/>
          <w:highlight w:val="none"/>
        </w:rPr>
      </w:pPr>
      <w:r>
        <w:rPr>
          <w:rFonts w:hint="eastAsia" w:ascii="宋体" w:hAnsi="宋体" w:cs="仿宋_GB2312"/>
          <w:bCs/>
          <w:color w:val="auto"/>
          <w:kern w:val="2"/>
          <w:sz w:val="24"/>
          <w:szCs w:val="24"/>
          <w:highlight w:val="none"/>
        </w:rPr>
        <w:t>2</w:t>
      </w:r>
      <w:r>
        <w:rPr>
          <w:rFonts w:hint="eastAsia" w:ascii="宋体" w:hAnsi="宋体" w:cs="仿宋_GB2312"/>
          <w:bCs/>
          <w:color w:val="auto"/>
          <w:kern w:val="2"/>
          <w:sz w:val="24"/>
          <w:szCs w:val="24"/>
          <w:highlight w:val="none"/>
          <w:lang w:val="en-US" w:eastAsia="zh-CN"/>
        </w:rPr>
        <w:t>.2.12.1</w:t>
      </w:r>
      <w:r>
        <w:rPr>
          <w:rFonts w:hint="eastAsia" w:ascii="宋体" w:hAnsi="宋体" w:cs="仿宋_GB2312"/>
          <w:color w:val="auto"/>
          <w:kern w:val="2"/>
          <w:sz w:val="24"/>
          <w:szCs w:val="24"/>
          <w:highlight w:val="none"/>
        </w:rPr>
        <w:t>杜绝火灾责任事故，杜绝刑事案件；</w:t>
      </w:r>
    </w:p>
    <w:p w14:paraId="27F32D03">
      <w:pPr>
        <w:keepNext w:val="0"/>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宋体" w:hAnsi="宋体" w:cs="仿宋_GB2312"/>
          <w:color w:val="auto"/>
          <w:kern w:val="2"/>
          <w:sz w:val="24"/>
          <w:szCs w:val="24"/>
          <w:highlight w:val="none"/>
        </w:rPr>
      </w:pPr>
      <w:r>
        <w:rPr>
          <w:rFonts w:hint="eastAsia" w:ascii="宋体" w:hAnsi="宋体" w:cs="仿宋_GB2312"/>
          <w:bCs/>
          <w:color w:val="auto"/>
          <w:kern w:val="2"/>
          <w:sz w:val="24"/>
          <w:szCs w:val="24"/>
          <w:highlight w:val="none"/>
        </w:rPr>
        <w:t>2</w:t>
      </w:r>
      <w:r>
        <w:rPr>
          <w:rFonts w:hint="eastAsia" w:ascii="宋体" w:hAnsi="宋体" w:cs="仿宋_GB2312"/>
          <w:bCs/>
          <w:color w:val="auto"/>
          <w:kern w:val="2"/>
          <w:sz w:val="24"/>
          <w:szCs w:val="24"/>
          <w:highlight w:val="none"/>
          <w:lang w:val="en-US" w:eastAsia="zh-CN"/>
        </w:rPr>
        <w:t>.2.12.2</w:t>
      </w:r>
      <w:r>
        <w:rPr>
          <w:rFonts w:hint="eastAsia" w:ascii="宋体" w:hAnsi="宋体" w:cs="仿宋_GB2312"/>
          <w:color w:val="auto"/>
          <w:kern w:val="2"/>
          <w:sz w:val="24"/>
          <w:szCs w:val="24"/>
          <w:highlight w:val="none"/>
        </w:rPr>
        <w:t>房屋完好率达到100%；</w:t>
      </w:r>
    </w:p>
    <w:p w14:paraId="16976804">
      <w:pPr>
        <w:keepNext w:val="0"/>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宋体" w:hAnsi="宋体" w:cs="仿宋_GB2312"/>
          <w:color w:val="auto"/>
          <w:kern w:val="2"/>
          <w:sz w:val="24"/>
          <w:szCs w:val="24"/>
          <w:highlight w:val="none"/>
        </w:rPr>
      </w:pPr>
      <w:r>
        <w:rPr>
          <w:rFonts w:hint="eastAsia" w:ascii="宋体" w:hAnsi="宋体" w:cs="仿宋_GB2312"/>
          <w:bCs/>
          <w:color w:val="auto"/>
          <w:kern w:val="2"/>
          <w:sz w:val="24"/>
          <w:szCs w:val="24"/>
          <w:highlight w:val="none"/>
        </w:rPr>
        <w:t>2</w:t>
      </w:r>
      <w:r>
        <w:rPr>
          <w:rFonts w:hint="eastAsia" w:ascii="宋体" w:hAnsi="宋体" w:cs="仿宋_GB2312"/>
          <w:bCs/>
          <w:color w:val="auto"/>
          <w:kern w:val="2"/>
          <w:sz w:val="24"/>
          <w:szCs w:val="24"/>
          <w:highlight w:val="none"/>
          <w:lang w:val="en-US" w:eastAsia="zh-CN"/>
        </w:rPr>
        <w:t>.2.12.3</w:t>
      </w:r>
      <w:r>
        <w:rPr>
          <w:rFonts w:hint="eastAsia" w:ascii="宋体" w:hAnsi="宋体" w:cs="仿宋_GB2312"/>
          <w:color w:val="auto"/>
          <w:kern w:val="2"/>
          <w:sz w:val="24"/>
          <w:szCs w:val="24"/>
          <w:highlight w:val="none"/>
        </w:rPr>
        <w:t>消防设施、设备完好率达到100%；</w:t>
      </w:r>
    </w:p>
    <w:p w14:paraId="5792F131">
      <w:pPr>
        <w:keepNext w:val="0"/>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宋体" w:hAnsi="宋体" w:cs="仿宋_GB2312"/>
          <w:color w:val="auto"/>
          <w:kern w:val="2"/>
          <w:sz w:val="24"/>
          <w:szCs w:val="24"/>
          <w:highlight w:val="none"/>
        </w:rPr>
      </w:pPr>
      <w:r>
        <w:rPr>
          <w:rFonts w:hint="eastAsia" w:ascii="宋体" w:hAnsi="宋体" w:cs="仿宋_GB2312"/>
          <w:bCs/>
          <w:color w:val="auto"/>
          <w:kern w:val="2"/>
          <w:sz w:val="24"/>
          <w:szCs w:val="24"/>
          <w:highlight w:val="none"/>
        </w:rPr>
        <w:t>2</w:t>
      </w:r>
      <w:r>
        <w:rPr>
          <w:rFonts w:hint="eastAsia" w:ascii="宋体" w:hAnsi="宋体" w:cs="仿宋_GB2312"/>
          <w:bCs/>
          <w:color w:val="auto"/>
          <w:kern w:val="2"/>
          <w:sz w:val="24"/>
          <w:szCs w:val="24"/>
          <w:highlight w:val="none"/>
          <w:lang w:val="en-US" w:eastAsia="zh-CN"/>
        </w:rPr>
        <w:t>.2.12.4</w:t>
      </w:r>
      <w:r>
        <w:rPr>
          <w:rFonts w:hint="eastAsia" w:ascii="宋体" w:hAnsi="宋体" w:cs="仿宋_GB2312"/>
          <w:color w:val="auto"/>
          <w:kern w:val="2"/>
          <w:sz w:val="24"/>
          <w:szCs w:val="24"/>
          <w:highlight w:val="none"/>
        </w:rPr>
        <w:t>设备运行完好率达到95%；</w:t>
      </w:r>
    </w:p>
    <w:p w14:paraId="01FCAF01">
      <w:pPr>
        <w:keepNext w:val="0"/>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宋体" w:hAnsi="宋体" w:cs="仿宋_GB2312"/>
          <w:color w:val="auto"/>
          <w:kern w:val="2"/>
          <w:sz w:val="24"/>
          <w:szCs w:val="24"/>
          <w:highlight w:val="none"/>
        </w:rPr>
      </w:pPr>
      <w:r>
        <w:rPr>
          <w:rFonts w:hint="eastAsia" w:ascii="宋体" w:hAnsi="宋体" w:cs="仿宋_GB2312"/>
          <w:bCs/>
          <w:color w:val="auto"/>
          <w:kern w:val="2"/>
          <w:sz w:val="24"/>
          <w:szCs w:val="24"/>
          <w:highlight w:val="none"/>
        </w:rPr>
        <w:t>2</w:t>
      </w:r>
      <w:r>
        <w:rPr>
          <w:rFonts w:hint="eastAsia" w:ascii="宋体" w:hAnsi="宋体" w:cs="仿宋_GB2312"/>
          <w:bCs/>
          <w:color w:val="auto"/>
          <w:kern w:val="2"/>
          <w:sz w:val="24"/>
          <w:szCs w:val="24"/>
          <w:highlight w:val="none"/>
          <w:lang w:val="en-US" w:eastAsia="zh-CN"/>
        </w:rPr>
        <w:t>.2.12.5</w:t>
      </w:r>
      <w:r>
        <w:rPr>
          <w:rFonts w:hint="eastAsia" w:ascii="宋体" w:hAnsi="宋体" w:cs="仿宋_GB2312"/>
          <w:color w:val="auto"/>
          <w:kern w:val="2"/>
          <w:sz w:val="24"/>
          <w:szCs w:val="24"/>
          <w:highlight w:val="none"/>
        </w:rPr>
        <w:t>报修及时率100%，</w:t>
      </w:r>
      <w:r>
        <w:rPr>
          <w:rFonts w:hint="eastAsia" w:ascii="宋体" w:hAnsi="宋体" w:cs="仿宋_GB2312"/>
          <w:color w:val="auto"/>
          <w:kern w:val="2"/>
          <w:sz w:val="24"/>
          <w:szCs w:val="24"/>
          <w:highlight w:val="none"/>
          <w:lang w:eastAsia="zh-CN"/>
        </w:rPr>
        <w:t>返修</w:t>
      </w:r>
      <w:r>
        <w:rPr>
          <w:rFonts w:hint="eastAsia" w:ascii="宋体" w:hAnsi="宋体" w:cs="仿宋_GB2312"/>
          <w:color w:val="auto"/>
          <w:kern w:val="2"/>
          <w:sz w:val="24"/>
          <w:szCs w:val="24"/>
          <w:highlight w:val="none"/>
        </w:rPr>
        <w:t>率≤2%；</w:t>
      </w:r>
    </w:p>
    <w:p w14:paraId="6F1F54B3">
      <w:pPr>
        <w:keepNext w:val="0"/>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default" w:ascii="宋体" w:hAnsi="宋体" w:eastAsia="宋体" w:cs="仿宋_GB2312"/>
          <w:bCs/>
          <w:color w:val="auto"/>
          <w:kern w:val="2"/>
          <w:sz w:val="24"/>
          <w:szCs w:val="24"/>
          <w:highlight w:val="none"/>
          <w:lang w:val="en-US" w:eastAsia="zh-CN"/>
        </w:rPr>
      </w:pPr>
      <w:r>
        <w:rPr>
          <w:rFonts w:hint="eastAsia" w:ascii="宋体" w:hAnsi="宋体" w:cs="仿宋_GB2312"/>
          <w:bCs/>
          <w:color w:val="auto"/>
          <w:kern w:val="2"/>
          <w:sz w:val="24"/>
          <w:szCs w:val="24"/>
          <w:highlight w:val="none"/>
          <w:lang w:val="en-US" w:eastAsia="zh-CN"/>
        </w:rPr>
        <w:t>2.2.12.6服务有效投诉率≤2%，处理率100%；</w:t>
      </w:r>
    </w:p>
    <w:p w14:paraId="52065CE5">
      <w:pPr>
        <w:keepNext w:val="0"/>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宋体" w:hAnsi="宋体" w:cs="仿宋_GB2312"/>
          <w:bCs/>
          <w:color w:val="auto"/>
          <w:kern w:val="2"/>
          <w:sz w:val="24"/>
          <w:szCs w:val="24"/>
          <w:highlight w:val="none"/>
          <w:lang w:val="en-US" w:eastAsia="zh-CN"/>
        </w:rPr>
      </w:pPr>
      <w:r>
        <w:rPr>
          <w:rFonts w:hint="eastAsia" w:ascii="宋体" w:hAnsi="宋体" w:cs="仿宋_GB2312"/>
          <w:bCs/>
          <w:color w:val="auto"/>
          <w:kern w:val="2"/>
          <w:sz w:val="24"/>
          <w:szCs w:val="24"/>
          <w:highlight w:val="none"/>
          <w:lang w:val="en-US" w:eastAsia="zh-CN"/>
        </w:rPr>
        <w:t>2.2.12.7维修管理满意率达到95%。</w:t>
      </w:r>
    </w:p>
    <w:p w14:paraId="41D5A474">
      <w:pPr>
        <w:keepNext w:val="0"/>
        <w:keepLines w:val="0"/>
        <w:pageBreakBefore w:val="0"/>
        <w:tabs>
          <w:tab w:val="left" w:pos="1890"/>
        </w:tabs>
        <w:kinsoku/>
        <w:wordWrap/>
        <w:overflowPunct/>
        <w:topLinePunct w:val="0"/>
        <w:autoSpaceDE/>
        <w:autoSpaceDN/>
        <w:bidi w:val="0"/>
        <w:adjustRightInd/>
        <w:spacing w:line="360" w:lineRule="auto"/>
        <w:ind w:firstLine="482" w:firstLineChars="200"/>
        <w:jc w:val="both"/>
        <w:textAlignment w:val="auto"/>
        <w:rPr>
          <w:rFonts w:hint="eastAsia" w:ascii="宋体" w:hAnsi="宋体" w:cs="仿宋_GB2312"/>
          <w:b/>
          <w:color w:val="auto"/>
          <w:kern w:val="2"/>
          <w:sz w:val="24"/>
          <w:szCs w:val="24"/>
          <w:highlight w:val="none"/>
        </w:rPr>
      </w:pPr>
      <w:r>
        <w:rPr>
          <w:rFonts w:hint="eastAsia" w:ascii="宋体" w:hAnsi="宋体" w:cs="仿宋_GB2312"/>
          <w:b/>
          <w:color w:val="auto"/>
          <w:kern w:val="2"/>
          <w:sz w:val="24"/>
          <w:szCs w:val="24"/>
          <w:highlight w:val="none"/>
          <w:lang w:val="en-US" w:eastAsia="zh-CN"/>
        </w:rPr>
        <w:t>3.</w:t>
      </w:r>
      <w:r>
        <w:rPr>
          <w:rFonts w:hint="eastAsia" w:ascii="宋体" w:hAnsi="宋体" w:cs="仿宋_GB2312"/>
          <w:b/>
          <w:color w:val="auto"/>
          <w:kern w:val="2"/>
          <w:sz w:val="24"/>
          <w:szCs w:val="24"/>
          <w:highlight w:val="none"/>
        </w:rPr>
        <w:t>对</w:t>
      </w:r>
      <w:r>
        <w:rPr>
          <w:rFonts w:hint="eastAsia" w:ascii="宋体" w:hAnsi="宋体" w:cs="仿宋_GB2312"/>
          <w:b/>
          <w:color w:val="auto"/>
          <w:kern w:val="2"/>
          <w:sz w:val="24"/>
          <w:szCs w:val="24"/>
          <w:highlight w:val="none"/>
          <w:lang w:eastAsia="zh-CN"/>
        </w:rPr>
        <w:t>维修</w:t>
      </w:r>
      <w:r>
        <w:rPr>
          <w:rFonts w:hint="eastAsia" w:ascii="宋体" w:hAnsi="宋体" w:cs="仿宋_GB2312"/>
          <w:b/>
          <w:color w:val="auto"/>
          <w:kern w:val="2"/>
          <w:sz w:val="24"/>
          <w:szCs w:val="24"/>
          <w:highlight w:val="none"/>
        </w:rPr>
        <w:t>服务人员要求</w:t>
      </w:r>
    </w:p>
    <w:p w14:paraId="1A78DD2A">
      <w:pPr>
        <w:keepNext w:val="0"/>
        <w:keepLines w:val="0"/>
        <w:pageBreakBefore w:val="0"/>
        <w:kinsoku/>
        <w:wordWrap/>
        <w:overflowPunct/>
        <w:topLinePunct w:val="0"/>
        <w:autoSpaceDE/>
        <w:autoSpaceDN/>
        <w:bidi w:val="0"/>
        <w:adjustRightInd/>
        <w:spacing w:line="360" w:lineRule="auto"/>
        <w:ind w:firstLine="480" w:firstLineChars="200"/>
        <w:jc w:val="both"/>
        <w:textAlignment w:val="auto"/>
        <w:rPr>
          <w:rFonts w:hint="eastAsia" w:ascii="宋体" w:hAnsi="宋体" w:cs="仿宋_GB2312"/>
          <w:color w:val="auto"/>
          <w:kern w:val="2"/>
          <w:sz w:val="24"/>
          <w:szCs w:val="24"/>
          <w:highlight w:val="none"/>
        </w:rPr>
      </w:pPr>
      <w:r>
        <w:rPr>
          <w:rFonts w:hint="eastAsia" w:ascii="宋体" w:hAnsi="宋体" w:cs="仿宋_GB2312"/>
          <w:color w:val="auto"/>
          <w:kern w:val="2"/>
          <w:sz w:val="24"/>
          <w:szCs w:val="24"/>
          <w:highlight w:val="none"/>
          <w:lang w:val="en-US" w:eastAsia="zh-CN"/>
        </w:rPr>
        <w:t>3.</w:t>
      </w:r>
      <w:r>
        <w:rPr>
          <w:rFonts w:hint="eastAsia" w:ascii="宋体" w:hAnsi="宋体" w:cs="仿宋_GB2312"/>
          <w:color w:val="FF0000"/>
          <w:kern w:val="2"/>
          <w:sz w:val="24"/>
          <w:szCs w:val="24"/>
          <w:highlight w:val="none"/>
          <w:lang w:val="en-US" w:eastAsia="zh-CN"/>
        </w:rPr>
        <w:t>1维修</w:t>
      </w:r>
      <w:r>
        <w:rPr>
          <w:rFonts w:hint="eastAsia" w:ascii="宋体" w:hAnsi="宋体" w:cs="仿宋_GB2312"/>
          <w:color w:val="FF0000"/>
          <w:kern w:val="2"/>
          <w:sz w:val="24"/>
          <w:szCs w:val="24"/>
          <w:highlight w:val="none"/>
        </w:rPr>
        <w:t>服务人员</w:t>
      </w:r>
      <w:r>
        <w:rPr>
          <w:rFonts w:hint="eastAsia" w:ascii="宋体" w:hAnsi="宋体" w:cs="仿宋_GB2312"/>
          <w:color w:val="FF0000"/>
          <w:kern w:val="2"/>
          <w:sz w:val="24"/>
          <w:szCs w:val="24"/>
          <w:highlight w:val="none"/>
          <w:lang w:eastAsia="zh-CN"/>
        </w:rPr>
        <w:t>年龄未达到法定退休年龄，</w:t>
      </w:r>
      <w:r>
        <w:rPr>
          <w:rFonts w:hint="eastAsia" w:ascii="宋体" w:hAnsi="宋体" w:cs="仿宋_GB2312"/>
          <w:color w:val="auto"/>
          <w:kern w:val="2"/>
          <w:sz w:val="24"/>
          <w:szCs w:val="24"/>
          <w:highlight w:val="none"/>
        </w:rPr>
        <w:t>必须身份证、健康证、居住证明等齐全,提供本单位承诺所有人员无违法犯罪记录的书面承诺函并加盖公章（格式自拟）。</w:t>
      </w:r>
    </w:p>
    <w:p w14:paraId="24549FD7">
      <w:pPr>
        <w:keepNext w:val="0"/>
        <w:keepLines w:val="0"/>
        <w:pageBreakBefore w:val="0"/>
        <w:kinsoku/>
        <w:wordWrap/>
        <w:overflowPunct/>
        <w:topLinePunct w:val="0"/>
        <w:autoSpaceDE/>
        <w:autoSpaceDN/>
        <w:bidi w:val="0"/>
        <w:adjustRightInd/>
        <w:spacing w:line="360" w:lineRule="auto"/>
        <w:ind w:firstLine="480" w:firstLineChars="200"/>
        <w:jc w:val="both"/>
        <w:textAlignment w:val="auto"/>
        <w:rPr>
          <w:rFonts w:hint="eastAsia" w:ascii="宋体" w:hAnsi="宋体" w:cs="仿宋_GB2312"/>
          <w:color w:val="auto"/>
          <w:kern w:val="2"/>
          <w:sz w:val="24"/>
          <w:szCs w:val="24"/>
          <w:highlight w:val="none"/>
          <w:lang w:val="en-US" w:eastAsia="zh-CN"/>
        </w:rPr>
      </w:pPr>
      <w:r>
        <w:rPr>
          <w:rFonts w:ascii="Segoe UI Symbol" w:hAnsi="Segoe UI Symbol" w:cs="Segoe UI Symbol"/>
          <w:color w:val="000000"/>
          <w:kern w:val="0"/>
          <w:sz w:val="24"/>
          <w:highlight w:val="none"/>
        </w:rPr>
        <w:t>★</w:t>
      </w:r>
      <w:r>
        <w:rPr>
          <w:rFonts w:hint="eastAsia" w:ascii="宋体" w:hAnsi="宋体" w:cs="仿宋_GB2312"/>
          <w:color w:val="auto"/>
          <w:kern w:val="2"/>
          <w:sz w:val="24"/>
          <w:szCs w:val="24"/>
          <w:highlight w:val="none"/>
          <w:lang w:val="en-US" w:eastAsia="zh-CN"/>
        </w:rPr>
        <w:t>3.2维</w:t>
      </w:r>
      <w:r>
        <w:rPr>
          <w:rFonts w:hint="eastAsia" w:ascii="宋体" w:hAnsi="宋体" w:cs="仿宋_GB2312"/>
          <w:color w:val="auto"/>
          <w:kern w:val="2"/>
          <w:sz w:val="24"/>
          <w:szCs w:val="24"/>
          <w:highlight w:val="none"/>
        </w:rPr>
        <w:t>修服务人员须接受过专业培训，须持资格证书上岗</w:t>
      </w:r>
      <w:r>
        <w:rPr>
          <w:rFonts w:hint="eastAsia" w:ascii="宋体" w:hAnsi="宋体" w:cs="仿宋_GB2312"/>
          <w:color w:val="auto"/>
          <w:kern w:val="2"/>
          <w:sz w:val="24"/>
          <w:szCs w:val="24"/>
          <w:highlight w:val="none"/>
          <w:lang w:eastAsia="zh-CN"/>
        </w:rPr>
        <w:t>，</w:t>
      </w:r>
      <w:r>
        <w:rPr>
          <w:rFonts w:hint="eastAsia" w:ascii="宋体" w:hAnsi="宋体" w:cs="仿宋_GB2312"/>
          <w:color w:val="auto"/>
          <w:kern w:val="2"/>
          <w:sz w:val="24"/>
          <w:szCs w:val="24"/>
          <w:highlight w:val="none"/>
        </w:rPr>
        <w:t>资格证书包括</w:t>
      </w:r>
      <w:r>
        <w:rPr>
          <w:rFonts w:hint="eastAsia" w:ascii="宋体" w:hAnsi="宋体" w:cs="仿宋_GB2312"/>
          <w:color w:val="auto"/>
          <w:kern w:val="2"/>
          <w:sz w:val="24"/>
          <w:szCs w:val="24"/>
          <w:highlight w:val="none"/>
          <w:lang w:eastAsia="zh-CN"/>
        </w:rPr>
        <w:t>：建构筑物消防员或消防设施操作员证书（中级</w:t>
      </w:r>
      <w:r>
        <w:rPr>
          <w:rFonts w:hint="eastAsia" w:ascii="宋体" w:hAnsi="宋体" w:cs="仿宋_GB2312"/>
          <w:color w:val="auto"/>
          <w:kern w:val="2"/>
          <w:sz w:val="24"/>
          <w:szCs w:val="24"/>
          <w:highlight w:val="none"/>
          <w:lang w:val="en-US" w:eastAsia="zh-CN"/>
        </w:rPr>
        <w:t>/四级及以上</w:t>
      </w:r>
      <w:r>
        <w:rPr>
          <w:rFonts w:hint="eastAsia" w:ascii="宋体" w:hAnsi="宋体" w:cs="仿宋_GB2312"/>
          <w:color w:val="auto"/>
          <w:kern w:val="2"/>
          <w:sz w:val="24"/>
          <w:szCs w:val="24"/>
          <w:highlight w:val="none"/>
          <w:lang w:eastAsia="zh-CN"/>
        </w:rPr>
        <w:t>证）</w:t>
      </w:r>
      <w:r>
        <w:rPr>
          <w:rFonts w:hint="eastAsia" w:ascii="宋体" w:hAnsi="宋体" w:cs="仿宋_GB2312"/>
          <w:color w:val="auto"/>
          <w:kern w:val="2"/>
          <w:sz w:val="24"/>
          <w:szCs w:val="24"/>
          <w:highlight w:val="none"/>
        </w:rPr>
        <w:t>、电梯安全管理员、低压电工证、高压电工证、</w:t>
      </w:r>
      <w:r>
        <w:rPr>
          <w:rFonts w:hint="eastAsia" w:ascii="宋体" w:hAnsi="宋体" w:cs="仿宋_GB2312"/>
          <w:color w:val="auto"/>
          <w:kern w:val="2"/>
          <w:sz w:val="24"/>
          <w:szCs w:val="24"/>
          <w:highlight w:val="none"/>
          <w:lang w:val="en-US" w:eastAsia="zh-CN"/>
        </w:rPr>
        <w:t>特种设备作业人员资格证书</w:t>
      </w:r>
      <w:r>
        <w:rPr>
          <w:rFonts w:hint="eastAsia" w:ascii="宋体" w:hAnsi="宋体" w:cs="仿宋_GB2312"/>
          <w:color w:val="auto"/>
          <w:kern w:val="2"/>
          <w:sz w:val="24"/>
          <w:szCs w:val="24"/>
          <w:highlight w:val="none"/>
        </w:rPr>
        <w:t>（作业项目：工业锅炉司炉）</w:t>
      </w:r>
      <w:r>
        <w:rPr>
          <w:rFonts w:hint="eastAsia" w:ascii="宋体" w:hAnsi="宋体" w:cs="仿宋_GB2312"/>
          <w:color w:val="auto"/>
          <w:kern w:val="2"/>
          <w:sz w:val="24"/>
          <w:szCs w:val="24"/>
          <w:highlight w:val="none"/>
          <w:lang w:eastAsia="zh-CN"/>
        </w:rPr>
        <w:t>、特种设备作业人员资格证书（作业项目：制冷与空调设备运行操作、</w:t>
      </w:r>
      <w:r>
        <w:rPr>
          <w:rFonts w:hint="eastAsia" w:ascii="宋体" w:hAnsi="宋体" w:cs="仿宋_GB2312"/>
          <w:color w:val="auto"/>
          <w:kern w:val="2"/>
          <w:sz w:val="24"/>
          <w:szCs w:val="24"/>
          <w:highlight w:val="none"/>
        </w:rPr>
        <w:t>司炉工操作证、制冷上岗操作证、水暖工操作证等）</w:t>
      </w:r>
      <w:r>
        <w:rPr>
          <w:rFonts w:hint="eastAsia" w:ascii="宋体" w:hAnsi="宋体" w:cs="仿宋_GB2312"/>
          <w:color w:val="auto"/>
          <w:kern w:val="2"/>
          <w:sz w:val="24"/>
          <w:szCs w:val="24"/>
          <w:highlight w:val="none"/>
          <w:lang w:eastAsia="zh-CN"/>
        </w:rPr>
        <w:t>，</w:t>
      </w:r>
      <w:r>
        <w:rPr>
          <w:rFonts w:hint="eastAsia" w:ascii="宋体" w:hAnsi="宋体" w:cs="仿宋_GB2312"/>
          <w:color w:val="auto"/>
          <w:kern w:val="2"/>
          <w:sz w:val="24"/>
          <w:szCs w:val="24"/>
          <w:highlight w:val="none"/>
        </w:rPr>
        <w:t>提供本单位承诺所有人员</w:t>
      </w:r>
      <w:r>
        <w:rPr>
          <w:rFonts w:hint="eastAsia" w:ascii="宋体" w:hAnsi="宋体" w:cs="仿宋_GB2312"/>
          <w:color w:val="auto"/>
          <w:kern w:val="2"/>
          <w:sz w:val="24"/>
          <w:szCs w:val="24"/>
          <w:highlight w:val="none"/>
          <w:lang w:val="en-US" w:eastAsia="zh-CN"/>
        </w:rPr>
        <w:t>均持证上岗</w:t>
      </w:r>
      <w:r>
        <w:rPr>
          <w:rFonts w:hint="eastAsia" w:ascii="宋体" w:hAnsi="宋体" w:cs="仿宋_GB2312"/>
          <w:color w:val="auto"/>
          <w:kern w:val="2"/>
          <w:sz w:val="24"/>
          <w:szCs w:val="24"/>
          <w:highlight w:val="none"/>
        </w:rPr>
        <w:t>的书面承诺函并加盖公章（格式自拟）</w:t>
      </w:r>
      <w:r>
        <w:rPr>
          <w:rFonts w:hint="eastAsia" w:ascii="宋体" w:hAnsi="宋体" w:cs="仿宋_GB2312"/>
          <w:color w:val="auto"/>
          <w:kern w:val="2"/>
          <w:sz w:val="24"/>
          <w:szCs w:val="24"/>
          <w:highlight w:val="none"/>
          <w:lang w:val="en-US" w:eastAsia="zh-CN"/>
        </w:rPr>
        <w:t>。</w:t>
      </w:r>
    </w:p>
    <w:p w14:paraId="354559B4">
      <w:pPr>
        <w:snapToGrid w:val="0"/>
        <w:spacing w:line="360" w:lineRule="auto"/>
        <w:ind w:firstLine="480" w:firstLineChars="200"/>
        <w:rPr>
          <w:rFonts w:hint="eastAsia" w:ascii="宋体" w:hAnsi="宋体" w:cs="仿宋_GB2312"/>
          <w:color w:val="auto"/>
          <w:kern w:val="2"/>
          <w:sz w:val="24"/>
          <w:highlight w:val="none"/>
          <w:lang w:val="en-US" w:eastAsia="zh-CN"/>
        </w:rPr>
      </w:pPr>
      <w:r>
        <w:rPr>
          <w:rFonts w:hint="eastAsia" w:ascii="宋体" w:hAnsi="宋体" w:cs="仿宋_GB2312"/>
          <w:color w:val="auto"/>
          <w:kern w:val="2"/>
          <w:sz w:val="24"/>
          <w:szCs w:val="24"/>
          <w:highlight w:val="none"/>
          <w:lang w:val="en-US" w:eastAsia="zh-CN"/>
        </w:rPr>
        <w:t>3.3工程维修岗人员均应具有 2 年及以上类似工作经验。</w:t>
      </w:r>
    </w:p>
    <w:p w14:paraId="3830E349">
      <w:pPr>
        <w:keepNext w:val="0"/>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宋体" w:hAnsi="宋体" w:cs="仿宋_GB2312"/>
          <w:color w:val="auto"/>
          <w:kern w:val="2"/>
          <w:sz w:val="24"/>
          <w:szCs w:val="24"/>
          <w:highlight w:val="none"/>
        </w:rPr>
      </w:pPr>
      <w:r>
        <w:rPr>
          <w:rFonts w:hint="eastAsia" w:ascii="宋体" w:hAnsi="宋体" w:cs="仿宋_GB2312"/>
          <w:color w:val="auto"/>
          <w:kern w:val="2"/>
          <w:sz w:val="24"/>
          <w:szCs w:val="24"/>
          <w:highlight w:val="none"/>
          <w:lang w:val="en-US" w:eastAsia="zh-CN"/>
        </w:rPr>
        <w:t>3.4维修</w:t>
      </w:r>
      <w:r>
        <w:rPr>
          <w:rFonts w:hint="eastAsia" w:ascii="宋体" w:hAnsi="宋体" w:cs="仿宋_GB2312"/>
          <w:color w:val="auto"/>
          <w:kern w:val="2"/>
          <w:sz w:val="24"/>
          <w:szCs w:val="24"/>
          <w:highlight w:val="none"/>
        </w:rPr>
        <w:t>服务人员与物业公司签订正式合同。</w:t>
      </w:r>
    </w:p>
    <w:p w14:paraId="6DAC2B2F">
      <w:pPr>
        <w:keepNext w:val="0"/>
        <w:keepLines w:val="0"/>
        <w:pageBreakBefore w:val="0"/>
        <w:kinsoku/>
        <w:wordWrap/>
        <w:overflowPunct/>
        <w:topLinePunct w:val="0"/>
        <w:autoSpaceDE/>
        <w:autoSpaceDN/>
        <w:bidi w:val="0"/>
        <w:adjustRightInd/>
        <w:spacing w:line="360" w:lineRule="auto"/>
        <w:ind w:firstLine="480" w:firstLineChars="200"/>
        <w:jc w:val="both"/>
        <w:textAlignment w:val="auto"/>
        <w:rPr>
          <w:rFonts w:hint="eastAsia" w:ascii="宋体" w:hAnsi="宋体" w:cs="仿宋_GB2312"/>
          <w:color w:val="auto"/>
          <w:kern w:val="2"/>
          <w:sz w:val="24"/>
          <w:szCs w:val="24"/>
          <w:highlight w:val="none"/>
        </w:rPr>
      </w:pPr>
      <w:r>
        <w:rPr>
          <w:rFonts w:hint="eastAsia" w:ascii="宋体" w:hAnsi="宋体" w:cs="仿宋_GB2312"/>
          <w:color w:val="auto"/>
          <w:kern w:val="2"/>
          <w:sz w:val="24"/>
          <w:szCs w:val="24"/>
          <w:highlight w:val="none"/>
          <w:lang w:val="en-US" w:eastAsia="zh-CN"/>
        </w:rPr>
        <w:t>3.5维修</w:t>
      </w:r>
      <w:r>
        <w:rPr>
          <w:rFonts w:hint="eastAsia" w:ascii="宋体" w:hAnsi="宋体" w:cs="仿宋_GB2312"/>
          <w:color w:val="auto"/>
          <w:kern w:val="2"/>
          <w:sz w:val="24"/>
          <w:szCs w:val="24"/>
          <w:highlight w:val="none"/>
        </w:rPr>
        <w:t>服务人员必须进行岗前培训。</w:t>
      </w:r>
    </w:p>
    <w:p w14:paraId="074801D8">
      <w:pPr>
        <w:keepNext w:val="0"/>
        <w:keepLines w:val="0"/>
        <w:pageBreakBefore w:val="0"/>
        <w:kinsoku/>
        <w:wordWrap/>
        <w:overflowPunct/>
        <w:topLinePunct w:val="0"/>
        <w:autoSpaceDE/>
        <w:autoSpaceDN/>
        <w:bidi w:val="0"/>
        <w:adjustRightInd/>
        <w:spacing w:line="360" w:lineRule="auto"/>
        <w:ind w:firstLine="480" w:firstLineChars="200"/>
        <w:jc w:val="both"/>
        <w:textAlignment w:val="auto"/>
        <w:rPr>
          <w:rFonts w:hint="eastAsia" w:ascii="宋体" w:hAnsi="宋体" w:cs="仿宋_GB2312"/>
          <w:b/>
          <w:color w:val="auto"/>
          <w:kern w:val="2"/>
          <w:sz w:val="24"/>
          <w:szCs w:val="24"/>
          <w:highlight w:val="none"/>
        </w:rPr>
      </w:pPr>
      <w:r>
        <w:rPr>
          <w:rFonts w:hint="eastAsia" w:ascii="宋体" w:hAnsi="宋体" w:cs="仿宋_GB2312"/>
          <w:color w:val="auto"/>
          <w:kern w:val="2"/>
          <w:sz w:val="24"/>
          <w:szCs w:val="24"/>
          <w:highlight w:val="none"/>
          <w:lang w:val="en-US" w:eastAsia="zh-CN"/>
        </w:rPr>
        <w:t>3.6</w:t>
      </w:r>
      <w:r>
        <w:rPr>
          <w:rFonts w:hint="eastAsia" w:ascii="宋体" w:hAnsi="宋体" w:cs="仿宋_GB2312"/>
          <w:color w:val="auto"/>
          <w:kern w:val="2"/>
          <w:sz w:val="24"/>
          <w:szCs w:val="24"/>
          <w:highlight w:val="none"/>
        </w:rPr>
        <w:t>投标人</w:t>
      </w:r>
      <w:r>
        <w:rPr>
          <w:rFonts w:hint="eastAsia" w:ascii="宋体" w:hAnsi="宋体" w:cs="仿宋_GB2312"/>
          <w:color w:val="auto"/>
          <w:kern w:val="2"/>
          <w:sz w:val="24"/>
          <w:szCs w:val="24"/>
          <w:highlight w:val="none"/>
          <w:lang w:val="en-US" w:eastAsia="zh-CN"/>
        </w:rPr>
        <w:t>确保</w:t>
      </w:r>
      <w:r>
        <w:rPr>
          <w:rFonts w:hint="eastAsia" w:ascii="宋体" w:hAnsi="宋体" w:cs="仿宋_GB2312"/>
          <w:color w:val="auto"/>
          <w:kern w:val="2"/>
          <w:sz w:val="24"/>
          <w:szCs w:val="24"/>
          <w:highlight w:val="none"/>
        </w:rPr>
        <w:t>合同履行期间，本项目</w:t>
      </w:r>
      <w:r>
        <w:rPr>
          <w:rFonts w:hint="eastAsia" w:ascii="宋体" w:hAnsi="宋体" w:cs="仿宋_GB2312"/>
          <w:color w:val="auto"/>
          <w:kern w:val="2"/>
          <w:sz w:val="24"/>
          <w:szCs w:val="24"/>
          <w:highlight w:val="none"/>
          <w:lang w:eastAsia="zh-CN"/>
        </w:rPr>
        <w:t>维修</w:t>
      </w:r>
      <w:r>
        <w:rPr>
          <w:rFonts w:hint="eastAsia" w:ascii="宋体" w:hAnsi="宋体" w:cs="仿宋_GB2312"/>
          <w:color w:val="auto"/>
          <w:kern w:val="2"/>
          <w:sz w:val="24"/>
          <w:szCs w:val="24"/>
          <w:highlight w:val="none"/>
        </w:rPr>
        <w:t>服务人员的变动率每年不超过20%。</w:t>
      </w:r>
    </w:p>
    <w:p w14:paraId="7E26D652">
      <w:pPr>
        <w:keepNext w:val="0"/>
        <w:keepLines w:val="0"/>
        <w:pageBreakBefore w:val="0"/>
        <w:tabs>
          <w:tab w:val="left" w:pos="1890"/>
        </w:tabs>
        <w:kinsoku/>
        <w:wordWrap/>
        <w:overflowPunct/>
        <w:topLinePunct w:val="0"/>
        <w:autoSpaceDE/>
        <w:autoSpaceDN/>
        <w:bidi w:val="0"/>
        <w:adjustRightInd/>
        <w:spacing w:line="360" w:lineRule="auto"/>
        <w:ind w:firstLine="482" w:firstLineChars="200"/>
        <w:jc w:val="both"/>
        <w:textAlignment w:val="auto"/>
        <w:rPr>
          <w:rFonts w:hint="eastAsia" w:ascii="宋体" w:hAnsi="宋体" w:eastAsia="宋体" w:cs="仿宋_GB2312"/>
          <w:b/>
          <w:color w:val="auto"/>
          <w:kern w:val="2"/>
          <w:sz w:val="24"/>
          <w:szCs w:val="24"/>
          <w:highlight w:val="none"/>
          <w:lang w:eastAsia="zh-CN"/>
        </w:rPr>
      </w:pPr>
      <w:r>
        <w:rPr>
          <w:rFonts w:hint="eastAsia" w:ascii="宋体" w:hAnsi="宋体" w:cs="仿宋_GB2312"/>
          <w:b/>
          <w:color w:val="auto"/>
          <w:kern w:val="2"/>
          <w:sz w:val="24"/>
          <w:szCs w:val="24"/>
          <w:highlight w:val="none"/>
          <w:lang w:val="en-US" w:eastAsia="zh-CN"/>
        </w:rPr>
        <w:t>4.</w:t>
      </w:r>
      <w:r>
        <w:rPr>
          <w:rFonts w:hint="eastAsia" w:ascii="宋体" w:hAnsi="宋体" w:cs="仿宋_GB2312"/>
          <w:b/>
          <w:color w:val="auto"/>
          <w:kern w:val="2"/>
          <w:sz w:val="24"/>
          <w:szCs w:val="24"/>
          <w:highlight w:val="none"/>
        </w:rPr>
        <w:t>维修服务的报价</w:t>
      </w:r>
      <w:r>
        <w:rPr>
          <w:rFonts w:hint="eastAsia" w:ascii="宋体" w:hAnsi="宋体" w:cs="仿宋_GB2312"/>
          <w:b/>
          <w:color w:val="auto"/>
          <w:kern w:val="2"/>
          <w:sz w:val="24"/>
          <w:szCs w:val="24"/>
          <w:highlight w:val="none"/>
          <w:lang w:eastAsia="zh-CN"/>
        </w:rPr>
        <w:t>说明</w:t>
      </w:r>
    </w:p>
    <w:p w14:paraId="7AF7163F">
      <w:pPr>
        <w:keepNext w:val="0"/>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宋体" w:hAnsi="宋体" w:cs="仿宋_GB2312"/>
          <w:color w:val="auto"/>
          <w:kern w:val="2"/>
          <w:sz w:val="24"/>
          <w:szCs w:val="24"/>
          <w:highlight w:val="none"/>
        </w:rPr>
      </w:pPr>
      <w:r>
        <w:rPr>
          <w:rFonts w:hint="eastAsia" w:ascii="宋体" w:hAnsi="宋体" w:cs="仿宋_GB2312"/>
          <w:color w:val="auto"/>
          <w:kern w:val="2"/>
          <w:sz w:val="24"/>
          <w:szCs w:val="24"/>
          <w:highlight w:val="none"/>
          <w:lang w:val="en-US" w:eastAsia="zh-CN"/>
        </w:rPr>
        <w:t>4.1</w:t>
      </w:r>
      <w:r>
        <w:rPr>
          <w:rFonts w:hint="eastAsia" w:ascii="宋体" w:hAnsi="宋体" w:cs="仿宋_GB2312"/>
          <w:color w:val="auto"/>
          <w:kern w:val="2"/>
          <w:sz w:val="24"/>
          <w:szCs w:val="24"/>
          <w:highlight w:val="none"/>
        </w:rPr>
        <w:t>维修服务人员的所有费用（含工资、就餐费用、加班费用、服装费用、劳保用品费用、保险费用、社会保障费、福利奖励费用等）。</w:t>
      </w:r>
    </w:p>
    <w:p w14:paraId="214B6AC5">
      <w:pPr>
        <w:keepNext w:val="0"/>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宋体" w:hAnsi="宋体" w:cs="仿宋_GB2312"/>
          <w:color w:val="auto"/>
          <w:kern w:val="2"/>
          <w:sz w:val="24"/>
          <w:szCs w:val="24"/>
          <w:highlight w:val="none"/>
        </w:rPr>
      </w:pPr>
      <w:r>
        <w:rPr>
          <w:rFonts w:hint="eastAsia" w:ascii="宋体" w:hAnsi="宋体" w:cs="仿宋_GB2312"/>
          <w:color w:val="auto"/>
          <w:kern w:val="2"/>
          <w:sz w:val="24"/>
          <w:szCs w:val="24"/>
          <w:highlight w:val="none"/>
          <w:lang w:val="en-US" w:eastAsia="zh-CN"/>
        </w:rPr>
        <w:t>4.2</w:t>
      </w:r>
      <w:r>
        <w:rPr>
          <w:rFonts w:hint="eastAsia" w:ascii="宋体" w:hAnsi="宋体" w:cs="仿宋_GB2312"/>
          <w:color w:val="auto"/>
          <w:kern w:val="2"/>
          <w:sz w:val="24"/>
          <w:szCs w:val="24"/>
          <w:highlight w:val="none"/>
        </w:rPr>
        <w:t>管理费用及税金。</w:t>
      </w:r>
    </w:p>
    <w:p w14:paraId="424C6384">
      <w:pPr>
        <w:keepNext w:val="0"/>
        <w:keepLines w:val="0"/>
        <w:pageBreakBefore w:val="0"/>
        <w:kinsoku/>
        <w:wordWrap/>
        <w:overflowPunct/>
        <w:topLinePunct w:val="0"/>
        <w:autoSpaceDE/>
        <w:autoSpaceDN/>
        <w:bidi w:val="0"/>
        <w:adjustRightInd/>
        <w:spacing w:line="360" w:lineRule="auto"/>
        <w:ind w:firstLine="480" w:firstLineChars="200"/>
        <w:jc w:val="both"/>
        <w:textAlignment w:val="auto"/>
        <w:rPr>
          <w:rFonts w:hint="eastAsia" w:ascii="宋体" w:hAnsi="宋体" w:cs="仿宋_GB2312"/>
          <w:color w:val="auto"/>
          <w:kern w:val="2"/>
          <w:sz w:val="24"/>
          <w:szCs w:val="24"/>
          <w:highlight w:val="none"/>
        </w:rPr>
      </w:pPr>
      <w:r>
        <w:rPr>
          <w:rFonts w:hint="eastAsia" w:ascii="宋体" w:hAnsi="宋体" w:cs="仿宋_GB2312"/>
          <w:color w:val="auto"/>
          <w:kern w:val="2"/>
          <w:sz w:val="24"/>
          <w:szCs w:val="24"/>
          <w:highlight w:val="none"/>
          <w:lang w:val="en-US" w:eastAsia="zh-CN"/>
        </w:rPr>
        <w:t>4.3采购人提供</w:t>
      </w:r>
      <w:r>
        <w:rPr>
          <w:rFonts w:hint="eastAsia" w:ascii="宋体" w:hAnsi="宋体" w:cs="仿宋_GB2312"/>
          <w:color w:val="auto"/>
          <w:kern w:val="2"/>
          <w:sz w:val="24"/>
          <w:szCs w:val="24"/>
          <w:highlight w:val="none"/>
        </w:rPr>
        <w:t>：</w:t>
      </w:r>
    </w:p>
    <w:p w14:paraId="2F16978E">
      <w:pPr>
        <w:keepNext w:val="0"/>
        <w:keepLines w:val="0"/>
        <w:pageBreakBefore w:val="0"/>
        <w:kinsoku/>
        <w:wordWrap/>
        <w:overflowPunct/>
        <w:topLinePunct w:val="0"/>
        <w:autoSpaceDE/>
        <w:autoSpaceDN/>
        <w:bidi w:val="0"/>
        <w:adjustRightInd/>
        <w:spacing w:line="360" w:lineRule="auto"/>
        <w:ind w:firstLine="480" w:firstLineChars="200"/>
        <w:jc w:val="both"/>
        <w:textAlignment w:val="auto"/>
        <w:rPr>
          <w:rFonts w:hint="eastAsia" w:ascii="宋体" w:hAnsi="宋体" w:cs="仿宋_GB2312"/>
          <w:color w:val="auto"/>
          <w:kern w:val="2"/>
          <w:sz w:val="24"/>
          <w:szCs w:val="24"/>
          <w:highlight w:val="none"/>
        </w:rPr>
      </w:pPr>
      <w:r>
        <w:rPr>
          <w:rFonts w:hint="eastAsia" w:ascii="宋体" w:hAnsi="宋体" w:cs="仿宋_GB2312"/>
          <w:color w:val="auto"/>
          <w:kern w:val="2"/>
          <w:sz w:val="24"/>
          <w:szCs w:val="24"/>
          <w:highlight w:val="none"/>
          <w:lang w:val="en-US" w:eastAsia="zh-CN"/>
        </w:rPr>
        <w:t>4.3.1</w:t>
      </w:r>
      <w:r>
        <w:rPr>
          <w:rFonts w:hint="eastAsia" w:ascii="宋体" w:hAnsi="宋体" w:cs="仿宋_GB2312"/>
          <w:color w:val="auto"/>
          <w:kern w:val="2"/>
          <w:sz w:val="24"/>
          <w:szCs w:val="24"/>
          <w:highlight w:val="none"/>
        </w:rPr>
        <w:t>采购人免费提供维修</w:t>
      </w:r>
      <w:r>
        <w:rPr>
          <w:rFonts w:hint="eastAsia" w:ascii="宋体" w:hAnsi="宋体" w:cs="仿宋_GB2312"/>
          <w:color w:val="FF0000"/>
          <w:kern w:val="2"/>
          <w:sz w:val="24"/>
          <w:szCs w:val="24"/>
          <w:highlight w:val="none"/>
          <w:lang w:eastAsia="zh-CN"/>
        </w:rPr>
        <w:t>服务</w:t>
      </w:r>
      <w:r>
        <w:rPr>
          <w:rFonts w:hint="eastAsia" w:ascii="宋体" w:hAnsi="宋体" w:cs="仿宋_GB2312"/>
          <w:color w:val="auto"/>
          <w:kern w:val="2"/>
          <w:sz w:val="24"/>
          <w:szCs w:val="24"/>
          <w:highlight w:val="none"/>
        </w:rPr>
        <w:t>人员的住宿场所。</w:t>
      </w:r>
    </w:p>
    <w:p w14:paraId="40D2B8B2">
      <w:pPr>
        <w:keepNext w:val="0"/>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宋体" w:hAnsi="宋体" w:cs="仿宋_GB2312"/>
          <w:color w:val="FF0000"/>
          <w:kern w:val="2"/>
          <w:sz w:val="24"/>
          <w:szCs w:val="24"/>
          <w:highlight w:val="none"/>
          <w:lang w:val="en-US" w:eastAsia="zh-CN"/>
        </w:rPr>
      </w:pPr>
      <w:r>
        <w:rPr>
          <w:rFonts w:hint="eastAsia" w:ascii="宋体" w:hAnsi="宋体" w:cs="仿宋_GB2312"/>
          <w:color w:val="auto"/>
          <w:kern w:val="2"/>
          <w:sz w:val="24"/>
          <w:szCs w:val="24"/>
          <w:highlight w:val="none"/>
          <w:lang w:val="en-US" w:eastAsia="zh-CN"/>
        </w:rPr>
        <w:t>4.3.2</w:t>
      </w:r>
      <w:r>
        <w:rPr>
          <w:rFonts w:hint="eastAsia" w:ascii="宋体" w:hAnsi="宋体" w:cs="仿宋_GB2312"/>
          <w:color w:val="FF0000"/>
          <w:kern w:val="2"/>
          <w:sz w:val="24"/>
          <w:szCs w:val="24"/>
          <w:highlight w:val="none"/>
          <w:lang w:val="en-US" w:eastAsia="zh-CN"/>
        </w:rPr>
        <w:t>维修</w:t>
      </w:r>
      <w:r>
        <w:rPr>
          <w:rFonts w:hint="eastAsia" w:ascii="宋体" w:hAnsi="宋体" w:cs="仿宋_GB2312"/>
          <w:color w:val="FF0000"/>
          <w:kern w:val="2"/>
          <w:sz w:val="24"/>
          <w:szCs w:val="24"/>
          <w:highlight w:val="none"/>
          <w:lang w:eastAsia="zh-CN"/>
        </w:rPr>
        <w:t>服务</w:t>
      </w:r>
      <w:r>
        <w:rPr>
          <w:rFonts w:hint="eastAsia" w:ascii="宋体" w:hAnsi="宋体" w:cs="仿宋_GB2312"/>
          <w:color w:val="FF0000"/>
          <w:kern w:val="2"/>
          <w:sz w:val="24"/>
          <w:szCs w:val="24"/>
          <w:highlight w:val="none"/>
          <w:lang w:val="en-US" w:eastAsia="zh-CN"/>
        </w:rPr>
        <w:t>人员的就餐场所（为早中晚三餐），根据规定投标人每人每月须交纳450元餐费,每季度上交采购人，统一就餐。</w:t>
      </w:r>
    </w:p>
    <w:p w14:paraId="3D8600DB">
      <w:pPr>
        <w:keepNext w:val="0"/>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宋体" w:hAnsi="宋体" w:cs="仿宋_GB2312"/>
          <w:color w:val="auto"/>
          <w:kern w:val="2"/>
          <w:sz w:val="24"/>
          <w:szCs w:val="24"/>
          <w:highlight w:val="none"/>
        </w:rPr>
      </w:pPr>
      <w:r>
        <w:rPr>
          <w:rFonts w:hint="eastAsia" w:ascii="宋体" w:hAnsi="宋体" w:cs="仿宋_GB2312"/>
          <w:color w:val="auto"/>
          <w:kern w:val="2"/>
          <w:sz w:val="24"/>
          <w:szCs w:val="24"/>
          <w:highlight w:val="none"/>
          <w:lang w:val="en-US" w:eastAsia="zh-CN"/>
        </w:rPr>
        <w:t>4.3.3</w:t>
      </w:r>
      <w:r>
        <w:rPr>
          <w:rFonts w:hint="eastAsia" w:ascii="宋体" w:hAnsi="宋体" w:cs="仿宋_GB2312"/>
          <w:color w:val="auto"/>
          <w:kern w:val="2"/>
          <w:sz w:val="24"/>
          <w:szCs w:val="24"/>
          <w:highlight w:val="none"/>
        </w:rPr>
        <w:t>采购人免费提供物业办公、值班等用房。</w:t>
      </w:r>
    </w:p>
    <w:p w14:paraId="6707E4B4">
      <w:pPr>
        <w:keepNext w:val="0"/>
        <w:keepLines w:val="0"/>
        <w:pageBreakBefore w:val="0"/>
        <w:kinsoku/>
        <w:wordWrap/>
        <w:overflowPunct/>
        <w:topLinePunct w:val="0"/>
        <w:autoSpaceDE/>
        <w:autoSpaceDN/>
        <w:bidi w:val="0"/>
        <w:adjustRightInd/>
        <w:spacing w:line="360" w:lineRule="auto"/>
        <w:jc w:val="both"/>
        <w:textAlignment w:val="auto"/>
        <w:rPr>
          <w:rFonts w:hint="eastAsia" w:ascii="宋体" w:hAnsi="宋体" w:cs="仿宋_GB2312"/>
          <w:b/>
          <w:color w:val="auto"/>
          <w:kern w:val="2"/>
          <w:sz w:val="24"/>
          <w:szCs w:val="24"/>
          <w:highlight w:val="none"/>
        </w:rPr>
      </w:pPr>
      <w:r>
        <w:rPr>
          <w:rFonts w:hint="eastAsia" w:ascii="宋体" w:hAnsi="宋体" w:cs="黑体"/>
          <w:b/>
          <w:bCs/>
          <w:color w:val="auto"/>
          <w:kern w:val="2"/>
          <w:sz w:val="24"/>
          <w:szCs w:val="24"/>
          <w:highlight w:val="none"/>
          <w:lang w:eastAsia="zh-CN"/>
        </w:rPr>
        <w:t>（三）会议</w:t>
      </w:r>
      <w:r>
        <w:rPr>
          <w:rFonts w:hint="eastAsia" w:ascii="宋体" w:hAnsi="宋体" w:cs="黑体"/>
          <w:b/>
          <w:bCs/>
          <w:color w:val="auto"/>
          <w:kern w:val="2"/>
          <w:sz w:val="24"/>
          <w:szCs w:val="24"/>
          <w:highlight w:val="none"/>
        </w:rPr>
        <w:t>服务</w:t>
      </w:r>
    </w:p>
    <w:p w14:paraId="068B93A1">
      <w:pPr>
        <w:keepNext w:val="0"/>
        <w:keepLines w:val="0"/>
        <w:pageBreakBefore w:val="0"/>
        <w:tabs>
          <w:tab w:val="left" w:pos="1890"/>
        </w:tabs>
        <w:kinsoku/>
        <w:wordWrap/>
        <w:overflowPunct/>
        <w:topLinePunct w:val="0"/>
        <w:autoSpaceDE/>
        <w:autoSpaceDN/>
        <w:bidi w:val="0"/>
        <w:adjustRightInd/>
        <w:spacing w:line="360" w:lineRule="auto"/>
        <w:ind w:firstLine="482" w:firstLineChars="200"/>
        <w:jc w:val="both"/>
        <w:textAlignment w:val="auto"/>
        <w:rPr>
          <w:rFonts w:hint="eastAsia" w:ascii="宋体" w:hAnsi="宋体" w:cs="仿宋_GB2312"/>
          <w:b/>
          <w:color w:val="auto"/>
          <w:kern w:val="2"/>
          <w:sz w:val="24"/>
          <w:szCs w:val="24"/>
          <w:highlight w:val="none"/>
        </w:rPr>
      </w:pPr>
      <w:r>
        <w:rPr>
          <w:rFonts w:hint="eastAsia" w:ascii="宋体" w:hAnsi="宋体" w:cs="仿宋_GB2312"/>
          <w:b/>
          <w:color w:val="auto"/>
          <w:kern w:val="2"/>
          <w:sz w:val="24"/>
          <w:szCs w:val="24"/>
          <w:highlight w:val="none"/>
          <w:lang w:val="en-US" w:eastAsia="zh-CN"/>
        </w:rPr>
        <w:t>1.会议</w:t>
      </w:r>
      <w:r>
        <w:rPr>
          <w:rFonts w:hint="eastAsia" w:ascii="宋体" w:hAnsi="宋体" w:cs="仿宋_GB2312"/>
          <w:b/>
          <w:color w:val="auto"/>
          <w:kern w:val="2"/>
          <w:sz w:val="24"/>
          <w:szCs w:val="24"/>
          <w:highlight w:val="none"/>
        </w:rPr>
        <w:t>服务总体规划</w:t>
      </w:r>
    </w:p>
    <w:p w14:paraId="4F0AD748">
      <w:pPr>
        <w:keepNext w:val="0"/>
        <w:keepLines w:val="0"/>
        <w:pageBreakBefore w:val="0"/>
        <w:kinsoku/>
        <w:wordWrap/>
        <w:overflowPunct/>
        <w:topLinePunct w:val="0"/>
        <w:autoSpaceDE/>
        <w:autoSpaceDN/>
        <w:bidi w:val="0"/>
        <w:adjustRightInd/>
        <w:spacing w:line="360" w:lineRule="auto"/>
        <w:ind w:firstLine="480" w:firstLineChars="200"/>
        <w:jc w:val="both"/>
        <w:textAlignment w:val="auto"/>
        <w:rPr>
          <w:rFonts w:hint="eastAsia" w:ascii="宋体" w:hAnsi="宋体" w:cs="仿宋_GB2312"/>
          <w:b/>
          <w:color w:val="auto"/>
          <w:kern w:val="2"/>
          <w:sz w:val="24"/>
          <w:szCs w:val="24"/>
          <w:highlight w:val="none"/>
        </w:rPr>
      </w:pPr>
      <w:r>
        <w:rPr>
          <w:rFonts w:hint="eastAsia" w:ascii="宋体" w:hAnsi="宋体" w:cs="仿宋_GB2312"/>
          <w:b w:val="0"/>
          <w:bCs/>
          <w:color w:val="auto"/>
          <w:kern w:val="2"/>
          <w:sz w:val="24"/>
          <w:szCs w:val="24"/>
          <w:highlight w:val="none"/>
        </w:rPr>
        <w:t>以提供优质服务为宗旨，以规范管理为手段，以实现人、财、物的最佳结合为目标，按照会议服务的自身规律，采取有效的形式，实施全方位统一的管理。</w:t>
      </w:r>
      <w:r>
        <w:rPr>
          <w:rFonts w:hint="eastAsia" w:ascii="宋体" w:hAnsi="宋体" w:cs="仿宋_GB2312"/>
          <w:b w:val="0"/>
          <w:bCs/>
          <w:color w:val="auto"/>
          <w:kern w:val="2"/>
          <w:sz w:val="24"/>
          <w:szCs w:val="24"/>
          <w:highlight w:val="none"/>
          <w:lang w:eastAsia="zh-CN"/>
        </w:rPr>
        <w:t>投标人</w:t>
      </w:r>
      <w:r>
        <w:rPr>
          <w:rFonts w:hint="eastAsia" w:ascii="宋体" w:hAnsi="宋体" w:cs="仿宋_GB2312"/>
          <w:b w:val="0"/>
          <w:bCs/>
          <w:color w:val="auto"/>
          <w:kern w:val="2"/>
          <w:sz w:val="24"/>
          <w:szCs w:val="24"/>
          <w:highlight w:val="none"/>
        </w:rPr>
        <w:t>应健全制度，规范运作，以合理的投入，获得最大的效益，实现最佳的管理目标。积极体现人性化、个性化的时代要求，有利于工作，有利于生活，有利于发展，为采购人提供优质完美的服务，努力创造一个文明、安全、高效、舒适的新环境。</w:t>
      </w:r>
    </w:p>
    <w:p w14:paraId="255D02C8">
      <w:pPr>
        <w:keepNext w:val="0"/>
        <w:keepLines w:val="0"/>
        <w:pageBreakBefore w:val="0"/>
        <w:tabs>
          <w:tab w:val="left" w:pos="1890"/>
        </w:tabs>
        <w:kinsoku/>
        <w:wordWrap/>
        <w:overflowPunct/>
        <w:topLinePunct w:val="0"/>
        <w:autoSpaceDE/>
        <w:autoSpaceDN/>
        <w:bidi w:val="0"/>
        <w:adjustRightInd/>
        <w:spacing w:line="360" w:lineRule="auto"/>
        <w:ind w:firstLine="482" w:firstLineChars="200"/>
        <w:jc w:val="both"/>
        <w:textAlignment w:val="auto"/>
        <w:rPr>
          <w:rFonts w:hint="eastAsia" w:ascii="宋体" w:hAnsi="宋体" w:cs="仿宋_GB2312"/>
          <w:b/>
          <w:color w:val="auto"/>
          <w:kern w:val="2"/>
          <w:sz w:val="24"/>
          <w:szCs w:val="24"/>
          <w:highlight w:val="none"/>
        </w:rPr>
      </w:pPr>
      <w:r>
        <w:rPr>
          <w:rFonts w:hint="eastAsia" w:ascii="宋体" w:hAnsi="宋体" w:cs="仿宋_GB2312"/>
          <w:b/>
          <w:color w:val="auto"/>
          <w:kern w:val="2"/>
          <w:sz w:val="24"/>
          <w:szCs w:val="24"/>
          <w:highlight w:val="none"/>
          <w:lang w:val="en-US" w:eastAsia="zh-CN"/>
        </w:rPr>
        <w:t>2.</w:t>
      </w:r>
      <w:r>
        <w:rPr>
          <w:rFonts w:hint="eastAsia" w:ascii="宋体" w:hAnsi="宋体" w:cs="仿宋_GB2312"/>
          <w:b/>
          <w:color w:val="auto"/>
          <w:kern w:val="2"/>
          <w:sz w:val="24"/>
          <w:szCs w:val="24"/>
          <w:highlight w:val="none"/>
          <w:lang w:eastAsia="zh-CN"/>
        </w:rPr>
        <w:t>会议服务</w:t>
      </w:r>
      <w:r>
        <w:rPr>
          <w:rFonts w:hint="eastAsia" w:ascii="宋体" w:hAnsi="宋体" w:cs="仿宋_GB2312"/>
          <w:b/>
          <w:color w:val="auto"/>
          <w:kern w:val="2"/>
          <w:sz w:val="24"/>
          <w:szCs w:val="24"/>
          <w:highlight w:val="none"/>
        </w:rPr>
        <w:t>范围及要求</w:t>
      </w:r>
    </w:p>
    <w:p w14:paraId="4053E007">
      <w:pPr>
        <w:pageBreakBefore w:val="0"/>
        <w:widowControl w:val="0"/>
        <w:kinsoku/>
        <w:wordWrap/>
        <w:overflowPunct/>
        <w:topLinePunct w:val="0"/>
        <w:bidi w:val="0"/>
        <w:adjustRightInd/>
        <w:snapToGrid/>
        <w:spacing w:line="360" w:lineRule="auto"/>
        <w:ind w:firstLine="480" w:firstLineChars="200"/>
        <w:jc w:val="both"/>
        <w:textAlignment w:val="auto"/>
        <w:rPr>
          <w:rFonts w:hint="eastAsia" w:ascii="宋体" w:hAnsi="宋体" w:eastAsia="宋体" w:cs="微软雅黑"/>
          <w:b w:val="0"/>
          <w:color w:val="auto"/>
          <w:kern w:val="0"/>
          <w:sz w:val="24"/>
          <w:szCs w:val="24"/>
          <w:highlight w:val="none"/>
          <w:lang w:val="en-US" w:eastAsia="zh-CN" w:bidi="ar-SA"/>
        </w:rPr>
      </w:pPr>
      <w:r>
        <w:rPr>
          <w:rFonts w:hint="eastAsia" w:ascii="宋体" w:hAnsi="宋体" w:cs="仿宋_GB2312"/>
          <w:color w:val="auto"/>
          <w:kern w:val="2"/>
          <w:sz w:val="24"/>
          <w:szCs w:val="24"/>
          <w:highlight w:val="none"/>
          <w:lang w:val="en-US" w:eastAsia="zh-CN"/>
        </w:rPr>
        <w:t>2.1会议服务项目包括</w:t>
      </w:r>
      <w:r>
        <w:rPr>
          <w:rFonts w:hint="eastAsia" w:ascii="宋体" w:hAnsi="宋体" w:eastAsia="宋体" w:cs="微软雅黑"/>
          <w:b w:val="0"/>
          <w:color w:val="auto"/>
          <w:kern w:val="0"/>
          <w:sz w:val="24"/>
          <w:szCs w:val="24"/>
          <w:highlight w:val="none"/>
          <w:lang w:val="en-US" w:eastAsia="zh-CN" w:bidi="ar-SA"/>
        </w:rPr>
        <w:t>北京市公安局交通管理局局机关、</w:t>
      </w:r>
      <w:r>
        <w:rPr>
          <w:rFonts w:hint="eastAsia" w:ascii="宋体" w:hAnsi="宋体" w:cs="微软雅黑"/>
          <w:b w:val="0"/>
          <w:color w:val="auto"/>
          <w:kern w:val="0"/>
          <w:sz w:val="24"/>
          <w:szCs w:val="24"/>
          <w:highlight w:val="none"/>
          <w:lang w:val="en-US" w:eastAsia="zh-CN" w:bidi="ar-SA"/>
        </w:rPr>
        <w:t>和平里驻地、交通秩序和设施管理支队驻地</w:t>
      </w:r>
      <w:r>
        <w:rPr>
          <w:rFonts w:hint="eastAsia" w:ascii="宋体" w:hAnsi="宋体" w:eastAsia="宋体" w:cs="微软雅黑"/>
          <w:b w:val="0"/>
          <w:color w:val="auto"/>
          <w:kern w:val="0"/>
          <w:sz w:val="24"/>
          <w:szCs w:val="24"/>
          <w:highlight w:val="none"/>
          <w:lang w:val="en-US" w:eastAsia="zh-CN" w:bidi="ar-SA"/>
        </w:rPr>
        <w:t>。</w:t>
      </w:r>
    </w:p>
    <w:p w14:paraId="20B21297">
      <w:pPr>
        <w:pageBreakBefore w:val="0"/>
        <w:widowControl w:val="0"/>
        <w:kinsoku/>
        <w:wordWrap/>
        <w:overflowPunct/>
        <w:topLinePunct w:val="0"/>
        <w:bidi w:val="0"/>
        <w:adjustRightInd/>
        <w:snapToGrid/>
        <w:spacing w:line="360" w:lineRule="auto"/>
        <w:ind w:firstLine="480" w:firstLineChars="200"/>
        <w:jc w:val="both"/>
        <w:textAlignment w:val="auto"/>
        <w:rPr>
          <w:rFonts w:hint="eastAsia" w:ascii="宋体" w:hAnsi="宋体" w:eastAsia="宋体" w:cs="微软雅黑"/>
          <w:b w:val="0"/>
          <w:color w:val="FF0000"/>
          <w:kern w:val="0"/>
          <w:sz w:val="24"/>
          <w:szCs w:val="24"/>
          <w:highlight w:val="none"/>
          <w:lang w:val="en-US" w:eastAsia="zh-CN" w:bidi="ar-SA"/>
        </w:rPr>
      </w:pPr>
      <w:r>
        <w:rPr>
          <w:rFonts w:hint="eastAsia" w:ascii="宋体" w:hAnsi="宋体" w:eastAsia="宋体" w:cs="微软雅黑"/>
          <w:b w:val="0"/>
          <w:color w:val="auto"/>
          <w:kern w:val="0"/>
          <w:sz w:val="24"/>
          <w:szCs w:val="24"/>
          <w:highlight w:val="none"/>
          <w:lang w:val="en-US" w:eastAsia="zh-CN" w:bidi="ar-SA"/>
        </w:rPr>
        <w:t>2.2</w:t>
      </w:r>
      <w:r>
        <w:rPr>
          <w:rFonts w:hint="eastAsia" w:ascii="宋体" w:hAnsi="宋体" w:eastAsia="宋体" w:cs="微软雅黑"/>
          <w:b w:val="0"/>
          <w:color w:val="FF0000"/>
          <w:kern w:val="0"/>
          <w:sz w:val="24"/>
          <w:szCs w:val="24"/>
          <w:highlight w:val="none"/>
          <w:lang w:val="en-US" w:eastAsia="zh-CN" w:bidi="ar-SA"/>
        </w:rPr>
        <w:t>会议服务范围包括各种规模、档次的会议服务及接待工作，会议室、</w:t>
      </w:r>
      <w:r>
        <w:rPr>
          <w:rFonts w:hint="eastAsia" w:ascii="宋体" w:hAnsi="宋体" w:cs="微软雅黑"/>
          <w:b w:val="0"/>
          <w:color w:val="FF0000"/>
          <w:kern w:val="0"/>
          <w:sz w:val="24"/>
          <w:szCs w:val="24"/>
          <w:highlight w:val="none"/>
          <w:lang w:val="en-US" w:eastAsia="zh-CN" w:bidi="ar-SA"/>
        </w:rPr>
        <w:t>相关办公室、</w:t>
      </w:r>
      <w:r>
        <w:rPr>
          <w:rFonts w:hint="eastAsia" w:ascii="宋体" w:hAnsi="宋体" w:eastAsia="宋体" w:cs="微软雅黑"/>
          <w:b w:val="0"/>
          <w:color w:val="FF0000"/>
          <w:kern w:val="0"/>
          <w:sz w:val="24"/>
          <w:szCs w:val="24"/>
          <w:highlight w:val="none"/>
          <w:lang w:val="en-US" w:eastAsia="zh-CN" w:bidi="ar-SA"/>
        </w:rPr>
        <w:t>备勤室、休息室环境卫生打扫及相关服务工作。</w:t>
      </w:r>
    </w:p>
    <w:p w14:paraId="4ABB6321">
      <w:pPr>
        <w:spacing w:line="400" w:lineRule="exact"/>
        <w:ind w:firstLine="480" w:firstLineChars="200"/>
        <w:rPr>
          <w:rFonts w:ascii="宋体" w:hAnsi="宋体" w:cs="微软雅黑"/>
          <w:sz w:val="24"/>
          <w:szCs w:val="24"/>
          <w:highlight w:val="none"/>
        </w:rPr>
      </w:pPr>
      <w:r>
        <w:rPr>
          <w:rFonts w:hint="eastAsia" w:ascii="宋体" w:hAnsi="宋体" w:eastAsia="宋体" w:cs="微软雅黑"/>
          <w:b w:val="0"/>
          <w:color w:val="auto"/>
          <w:kern w:val="0"/>
          <w:sz w:val="24"/>
          <w:szCs w:val="24"/>
          <w:highlight w:val="none"/>
          <w:lang w:val="en-US" w:eastAsia="zh-CN" w:bidi="ar-SA"/>
        </w:rPr>
        <w:t>2.3会议服务内容及要求：</w:t>
      </w:r>
      <w:r>
        <w:rPr>
          <w:rFonts w:hint="eastAsia" w:ascii="宋体" w:hAnsi="宋体" w:cs="微软雅黑"/>
          <w:sz w:val="24"/>
          <w:szCs w:val="24"/>
          <w:highlight w:val="none"/>
        </w:rPr>
        <w:t>负责该项目的会议服务，会议所需消耗品由采购人提供，</w:t>
      </w:r>
      <w:r>
        <w:rPr>
          <w:rFonts w:hint="eastAsia" w:ascii="宋体" w:hAnsi="宋体" w:cs="微软雅黑"/>
          <w:sz w:val="24"/>
          <w:szCs w:val="24"/>
          <w:highlight w:val="none"/>
          <w:lang w:eastAsia="zh-CN"/>
        </w:rPr>
        <w:t>投标人</w:t>
      </w:r>
      <w:r>
        <w:rPr>
          <w:rFonts w:hint="eastAsia" w:ascii="宋体" w:hAnsi="宋体" w:cs="微软雅黑"/>
          <w:sz w:val="24"/>
          <w:szCs w:val="24"/>
          <w:highlight w:val="none"/>
        </w:rPr>
        <w:t>统一管理，</w:t>
      </w:r>
      <w:r>
        <w:rPr>
          <w:rFonts w:hint="eastAsia" w:ascii="宋体" w:hAnsi="宋体" w:cs="微软雅黑"/>
          <w:sz w:val="24"/>
          <w:szCs w:val="24"/>
          <w:highlight w:val="none"/>
          <w:lang w:eastAsia="zh-CN"/>
        </w:rPr>
        <w:t>投标人</w:t>
      </w:r>
      <w:r>
        <w:rPr>
          <w:rFonts w:hint="eastAsia" w:ascii="宋体" w:hAnsi="宋体" w:cs="微软雅黑"/>
          <w:sz w:val="24"/>
          <w:szCs w:val="24"/>
          <w:highlight w:val="none"/>
        </w:rPr>
        <w:t>按季度列出需求计划（每季度末提出下一季度需求），具体管理方案应在响应文件中详细注明。</w:t>
      </w:r>
    </w:p>
    <w:p w14:paraId="0E012DF8">
      <w:pPr>
        <w:spacing w:line="400" w:lineRule="exact"/>
        <w:ind w:firstLine="480" w:firstLineChars="200"/>
        <w:rPr>
          <w:rFonts w:ascii="宋体" w:hAnsi="宋体" w:cs="微软雅黑"/>
          <w:sz w:val="21"/>
          <w:szCs w:val="21"/>
          <w:highlight w:val="none"/>
        </w:rPr>
      </w:pPr>
      <w:r>
        <w:rPr>
          <w:rFonts w:hint="eastAsia" w:ascii="宋体" w:hAnsi="宋体" w:cs="微软雅黑"/>
          <w:sz w:val="24"/>
          <w:szCs w:val="24"/>
          <w:highlight w:val="none"/>
        </w:rPr>
        <w:t>所有会议室、会客室的服务、保洁工作，提供茶水等相关服务。</w:t>
      </w:r>
    </w:p>
    <w:p w14:paraId="358C69B1">
      <w:pPr>
        <w:spacing w:line="400" w:lineRule="exact"/>
        <w:ind w:firstLine="480" w:firstLineChars="200"/>
        <w:rPr>
          <w:rFonts w:ascii="宋体" w:hAnsi="宋体" w:cs="微软雅黑"/>
          <w:sz w:val="24"/>
          <w:szCs w:val="24"/>
          <w:highlight w:val="none"/>
        </w:rPr>
      </w:pPr>
      <w:r>
        <w:rPr>
          <w:rFonts w:hint="eastAsia" w:ascii="宋体" w:hAnsi="宋体" w:cs="微软雅黑"/>
          <w:sz w:val="24"/>
          <w:szCs w:val="24"/>
          <w:highlight w:val="none"/>
        </w:rPr>
        <w:t>会议服务具体要求</w:t>
      </w:r>
    </w:p>
    <w:tbl>
      <w:tblPr>
        <w:tblStyle w:val="3"/>
        <w:tblW w:w="8640" w:type="dxa"/>
        <w:tblInd w:w="26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080"/>
        <w:gridCol w:w="6560"/>
      </w:tblGrid>
      <w:tr w14:paraId="30FCCC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080" w:type="dxa"/>
          </w:tcPr>
          <w:p w14:paraId="79BD1A8B">
            <w:pPr>
              <w:tabs>
                <w:tab w:val="left" w:pos="360"/>
              </w:tabs>
              <w:spacing w:line="360" w:lineRule="auto"/>
              <w:jc w:val="center"/>
              <w:rPr>
                <w:rFonts w:ascii="宋体" w:hAnsi="宋体" w:cs="宋体"/>
                <w:sz w:val="21"/>
                <w:szCs w:val="21"/>
                <w:highlight w:val="none"/>
              </w:rPr>
            </w:pPr>
            <w:r>
              <w:rPr>
                <w:rFonts w:hint="eastAsia" w:ascii="宋体" w:hAnsi="宋体" w:cs="宋体"/>
                <w:sz w:val="21"/>
                <w:szCs w:val="21"/>
                <w:highlight w:val="none"/>
              </w:rPr>
              <w:t>操作管理项目</w:t>
            </w:r>
          </w:p>
        </w:tc>
        <w:tc>
          <w:tcPr>
            <w:tcW w:w="6560" w:type="dxa"/>
          </w:tcPr>
          <w:p w14:paraId="4B693AF7">
            <w:pPr>
              <w:tabs>
                <w:tab w:val="left" w:pos="360"/>
              </w:tabs>
              <w:spacing w:line="360" w:lineRule="auto"/>
              <w:jc w:val="center"/>
              <w:rPr>
                <w:rFonts w:ascii="宋体" w:hAnsi="宋体" w:cs="宋体"/>
                <w:sz w:val="21"/>
                <w:szCs w:val="21"/>
                <w:highlight w:val="none"/>
              </w:rPr>
            </w:pPr>
            <w:r>
              <w:rPr>
                <w:rFonts w:hint="eastAsia" w:ascii="宋体" w:hAnsi="宋体" w:cs="宋体"/>
                <w:sz w:val="21"/>
                <w:szCs w:val="21"/>
                <w:highlight w:val="none"/>
              </w:rPr>
              <w:t>工作要求</w:t>
            </w:r>
          </w:p>
        </w:tc>
      </w:tr>
      <w:tr w14:paraId="59BB35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080" w:type="dxa"/>
            <w:vAlign w:val="center"/>
          </w:tcPr>
          <w:p w14:paraId="4D7FE03D">
            <w:pPr>
              <w:tabs>
                <w:tab w:val="left" w:pos="360"/>
              </w:tabs>
              <w:spacing w:line="360" w:lineRule="auto"/>
              <w:jc w:val="center"/>
              <w:rPr>
                <w:rFonts w:ascii="宋体" w:hAnsi="宋体" w:cs="宋体"/>
                <w:sz w:val="21"/>
                <w:szCs w:val="21"/>
                <w:highlight w:val="none"/>
              </w:rPr>
            </w:pPr>
            <w:r>
              <w:rPr>
                <w:rFonts w:hint="eastAsia" w:ascii="宋体" w:hAnsi="宋体" w:cs="宋体"/>
                <w:sz w:val="21"/>
                <w:szCs w:val="21"/>
                <w:highlight w:val="none"/>
              </w:rPr>
              <w:t>值班室</w:t>
            </w:r>
          </w:p>
          <w:p w14:paraId="2A17F699">
            <w:pPr>
              <w:tabs>
                <w:tab w:val="left" w:pos="360"/>
              </w:tabs>
              <w:spacing w:line="360" w:lineRule="auto"/>
              <w:jc w:val="center"/>
              <w:rPr>
                <w:rFonts w:ascii="宋体" w:hAnsi="宋体" w:cs="宋体"/>
                <w:sz w:val="21"/>
                <w:szCs w:val="21"/>
                <w:highlight w:val="none"/>
              </w:rPr>
            </w:pPr>
            <w:r>
              <w:rPr>
                <w:rFonts w:hint="eastAsia" w:ascii="宋体" w:hAnsi="宋体" w:cs="宋体"/>
                <w:sz w:val="21"/>
                <w:szCs w:val="21"/>
                <w:highlight w:val="none"/>
              </w:rPr>
              <w:t>服务及接待</w:t>
            </w:r>
          </w:p>
        </w:tc>
        <w:tc>
          <w:tcPr>
            <w:tcW w:w="6560" w:type="dxa"/>
          </w:tcPr>
          <w:p w14:paraId="6A5EB1AC">
            <w:pPr>
              <w:tabs>
                <w:tab w:val="left" w:pos="360"/>
              </w:tabs>
              <w:spacing w:line="360" w:lineRule="auto"/>
              <w:rPr>
                <w:rFonts w:ascii="宋体" w:hAnsi="宋体" w:cs="宋体"/>
                <w:sz w:val="21"/>
                <w:szCs w:val="21"/>
                <w:highlight w:val="none"/>
              </w:rPr>
            </w:pPr>
            <w:r>
              <w:rPr>
                <w:rFonts w:hint="eastAsia" w:ascii="宋体" w:hAnsi="宋体" w:cs="宋体"/>
                <w:sz w:val="21"/>
                <w:szCs w:val="21"/>
                <w:highlight w:val="none"/>
              </w:rPr>
              <w:t>准确接听电话，协调各部门解决处理，并分类登记、汇总处理结果。填报工作日记，解答服务单位的提问，并做好相关记录，做好公共钥匙的保管并按规定</w:t>
            </w:r>
            <w:r>
              <w:rPr>
                <w:rFonts w:hint="eastAsia" w:ascii="宋体" w:hAnsi="宋体" w:cs="宋体"/>
                <w:sz w:val="21"/>
                <w:szCs w:val="21"/>
                <w:highlight w:val="none"/>
                <w:lang w:eastAsia="zh-CN"/>
              </w:rPr>
              <w:t>使用</w:t>
            </w:r>
            <w:r>
              <w:rPr>
                <w:rFonts w:hint="eastAsia" w:ascii="宋体" w:hAnsi="宋体" w:cs="宋体"/>
                <w:sz w:val="21"/>
                <w:szCs w:val="21"/>
                <w:highlight w:val="none"/>
              </w:rPr>
              <w:t>，同时做好文字交接记录。来客来访登记。</w:t>
            </w:r>
          </w:p>
        </w:tc>
      </w:tr>
      <w:tr w14:paraId="692EB8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080" w:type="dxa"/>
            <w:vAlign w:val="center"/>
          </w:tcPr>
          <w:p w14:paraId="5376529D">
            <w:pPr>
              <w:tabs>
                <w:tab w:val="left" w:pos="360"/>
              </w:tabs>
              <w:spacing w:line="360" w:lineRule="auto"/>
              <w:jc w:val="center"/>
              <w:rPr>
                <w:rFonts w:ascii="宋体" w:hAnsi="宋体" w:cs="宋体"/>
                <w:sz w:val="21"/>
                <w:szCs w:val="21"/>
                <w:highlight w:val="none"/>
              </w:rPr>
            </w:pPr>
            <w:r>
              <w:rPr>
                <w:rFonts w:hint="eastAsia" w:ascii="宋体" w:hAnsi="宋体" w:cs="宋体"/>
                <w:sz w:val="21"/>
                <w:szCs w:val="21"/>
                <w:highlight w:val="none"/>
              </w:rPr>
              <w:t>会议服务及接待</w:t>
            </w:r>
          </w:p>
        </w:tc>
        <w:tc>
          <w:tcPr>
            <w:tcW w:w="6560" w:type="dxa"/>
          </w:tcPr>
          <w:p w14:paraId="4AFDFC45">
            <w:pPr>
              <w:tabs>
                <w:tab w:val="left" w:pos="360"/>
              </w:tabs>
              <w:spacing w:line="360" w:lineRule="auto"/>
              <w:rPr>
                <w:rFonts w:ascii="宋体" w:hAnsi="宋体" w:cs="宋体"/>
                <w:sz w:val="21"/>
                <w:szCs w:val="21"/>
                <w:highlight w:val="none"/>
              </w:rPr>
            </w:pPr>
            <w:r>
              <w:rPr>
                <w:rFonts w:hint="eastAsia" w:ascii="宋体" w:hAnsi="宋体" w:cs="宋体"/>
                <w:sz w:val="21"/>
                <w:szCs w:val="21"/>
                <w:highlight w:val="none"/>
              </w:rPr>
              <w:t>负责对各类会议的会前准备、会中服务、会后清理</w:t>
            </w:r>
          </w:p>
          <w:p w14:paraId="19EDEDBF">
            <w:pPr>
              <w:tabs>
                <w:tab w:val="left" w:pos="360"/>
              </w:tabs>
              <w:spacing w:line="360" w:lineRule="auto"/>
              <w:rPr>
                <w:rFonts w:ascii="宋体" w:hAnsi="宋体" w:cs="宋体"/>
                <w:sz w:val="21"/>
                <w:szCs w:val="21"/>
                <w:highlight w:val="none"/>
              </w:rPr>
            </w:pPr>
            <w:r>
              <w:rPr>
                <w:rFonts w:hint="eastAsia" w:ascii="宋体" w:hAnsi="宋体" w:cs="宋体"/>
                <w:sz w:val="21"/>
                <w:szCs w:val="21"/>
                <w:highlight w:val="none"/>
              </w:rPr>
              <w:t>（1）根据会议类别及时调整家具布局，并按采购人要求做好会议用品的码放；</w:t>
            </w:r>
          </w:p>
          <w:p w14:paraId="3060E4A8">
            <w:pPr>
              <w:tabs>
                <w:tab w:val="left" w:pos="360"/>
              </w:tabs>
              <w:spacing w:line="360" w:lineRule="auto"/>
              <w:rPr>
                <w:rFonts w:ascii="宋体" w:hAnsi="宋体" w:cs="宋体"/>
                <w:sz w:val="21"/>
                <w:szCs w:val="21"/>
                <w:highlight w:val="none"/>
              </w:rPr>
            </w:pPr>
            <w:r>
              <w:rPr>
                <w:rFonts w:hint="eastAsia" w:ascii="宋体" w:hAnsi="宋体" w:cs="宋体"/>
                <w:sz w:val="21"/>
                <w:szCs w:val="21"/>
                <w:highlight w:val="none"/>
              </w:rPr>
              <w:t>（2）提供会议期间的常规服务；</w:t>
            </w:r>
          </w:p>
          <w:p w14:paraId="75599A82">
            <w:pPr>
              <w:tabs>
                <w:tab w:val="left" w:pos="360"/>
              </w:tabs>
              <w:spacing w:line="360" w:lineRule="auto"/>
              <w:rPr>
                <w:rFonts w:ascii="宋体" w:hAnsi="宋体" w:cs="宋体"/>
                <w:sz w:val="21"/>
                <w:szCs w:val="21"/>
                <w:highlight w:val="none"/>
              </w:rPr>
            </w:pPr>
            <w:r>
              <w:rPr>
                <w:rFonts w:hint="eastAsia" w:ascii="宋体" w:hAnsi="宋体" w:cs="宋体"/>
                <w:sz w:val="21"/>
                <w:szCs w:val="21"/>
                <w:highlight w:val="none"/>
              </w:rPr>
              <w:t>（3）对来访嘉宾，进行引导服务；</w:t>
            </w:r>
          </w:p>
          <w:p w14:paraId="51FEF2BD">
            <w:pPr>
              <w:tabs>
                <w:tab w:val="left" w:pos="360"/>
              </w:tabs>
              <w:spacing w:line="360" w:lineRule="auto"/>
              <w:rPr>
                <w:rFonts w:ascii="宋体" w:hAnsi="宋体" w:cs="宋体"/>
                <w:sz w:val="21"/>
                <w:szCs w:val="21"/>
                <w:highlight w:val="none"/>
              </w:rPr>
            </w:pPr>
            <w:r>
              <w:rPr>
                <w:rFonts w:hint="eastAsia" w:ascii="宋体" w:hAnsi="宋体" w:cs="宋体"/>
                <w:sz w:val="21"/>
                <w:szCs w:val="21"/>
                <w:highlight w:val="none"/>
              </w:rPr>
              <w:t>（4）每半年对办公家具打蜡养护；</w:t>
            </w:r>
          </w:p>
          <w:p w14:paraId="38B090ED">
            <w:pPr>
              <w:tabs>
                <w:tab w:val="left" w:pos="360"/>
              </w:tabs>
              <w:spacing w:line="360" w:lineRule="auto"/>
              <w:rPr>
                <w:rFonts w:ascii="宋体" w:hAnsi="宋体" w:cs="宋体"/>
                <w:sz w:val="21"/>
                <w:szCs w:val="21"/>
                <w:highlight w:val="none"/>
              </w:rPr>
            </w:pPr>
            <w:r>
              <w:rPr>
                <w:rFonts w:hint="eastAsia" w:ascii="宋体" w:hAnsi="宋体" w:cs="宋体"/>
                <w:sz w:val="21"/>
                <w:szCs w:val="21"/>
                <w:highlight w:val="none"/>
              </w:rPr>
              <w:t>（5）随时清理会议室内杂物、保持清洁整齐，负责会议所用的会标、纸杯、茶叶等消耗品；</w:t>
            </w:r>
          </w:p>
          <w:p w14:paraId="399A9EEB">
            <w:pPr>
              <w:tabs>
                <w:tab w:val="left" w:pos="360"/>
              </w:tabs>
              <w:spacing w:line="360" w:lineRule="auto"/>
              <w:rPr>
                <w:rFonts w:ascii="宋体" w:hAnsi="宋体" w:cs="宋体"/>
                <w:sz w:val="21"/>
                <w:szCs w:val="21"/>
                <w:highlight w:val="none"/>
              </w:rPr>
            </w:pPr>
            <w:r>
              <w:rPr>
                <w:rFonts w:hint="eastAsia" w:ascii="宋体" w:hAnsi="宋体" w:cs="宋体"/>
                <w:sz w:val="21"/>
                <w:szCs w:val="21"/>
                <w:highlight w:val="none"/>
              </w:rPr>
              <w:t>（6）每月统计会议次数及与会人员人数报采购人；</w:t>
            </w:r>
          </w:p>
          <w:p w14:paraId="3C48F10C">
            <w:pPr>
              <w:tabs>
                <w:tab w:val="left" w:pos="360"/>
              </w:tabs>
              <w:spacing w:line="360" w:lineRule="auto"/>
              <w:rPr>
                <w:rFonts w:ascii="宋体" w:hAnsi="宋体" w:cs="宋体"/>
                <w:sz w:val="21"/>
                <w:szCs w:val="21"/>
                <w:highlight w:val="none"/>
              </w:rPr>
            </w:pPr>
            <w:r>
              <w:rPr>
                <w:rFonts w:hint="eastAsia" w:ascii="宋体" w:hAnsi="宋体" w:cs="宋体"/>
                <w:sz w:val="21"/>
                <w:szCs w:val="21"/>
                <w:highlight w:val="none"/>
              </w:rPr>
              <w:t>（7）对会议室及值班室内办公家具的使用状况进行检查、统计并以书面形式及时向采购人上报情况。</w:t>
            </w:r>
          </w:p>
        </w:tc>
      </w:tr>
    </w:tbl>
    <w:p w14:paraId="6360168F">
      <w:pPr>
        <w:tabs>
          <w:tab w:val="left" w:pos="360"/>
        </w:tabs>
        <w:spacing w:line="400" w:lineRule="exact"/>
        <w:ind w:firstLine="482" w:firstLineChars="200"/>
        <w:rPr>
          <w:b/>
          <w:sz w:val="24"/>
          <w:szCs w:val="24"/>
          <w:highlight w:val="none"/>
        </w:rPr>
      </w:pPr>
      <w:r>
        <w:rPr>
          <w:rFonts w:hint="eastAsia" w:ascii="宋体" w:hAnsi="宋体" w:eastAsia="宋体" w:cs="宋体"/>
          <w:b/>
          <w:sz w:val="24"/>
          <w:szCs w:val="24"/>
          <w:highlight w:val="none"/>
          <w:lang w:val="en-US" w:eastAsia="zh-CN"/>
        </w:rPr>
        <w:t>3、</w:t>
      </w:r>
      <w:r>
        <w:rPr>
          <w:rFonts w:hint="eastAsia" w:ascii="宋体" w:hAnsi="宋体" w:eastAsia="宋体" w:cs="宋体"/>
          <w:b/>
          <w:sz w:val="24"/>
          <w:szCs w:val="24"/>
          <w:highlight w:val="none"/>
        </w:rPr>
        <w:t>会</w:t>
      </w:r>
      <w:r>
        <w:rPr>
          <w:rFonts w:hint="eastAsia"/>
          <w:b/>
          <w:sz w:val="24"/>
          <w:szCs w:val="24"/>
          <w:highlight w:val="none"/>
        </w:rPr>
        <w:t>议服务管理及人员要求</w:t>
      </w:r>
    </w:p>
    <w:p w14:paraId="2AAF0DCB">
      <w:pPr>
        <w:spacing w:line="400" w:lineRule="exact"/>
        <w:ind w:firstLine="480" w:firstLineChars="200"/>
        <w:rPr>
          <w:rFonts w:ascii="宋体" w:hAnsi="宋体" w:cs="微软雅黑"/>
          <w:sz w:val="24"/>
          <w:szCs w:val="24"/>
          <w:highlight w:val="none"/>
        </w:rPr>
      </w:pPr>
      <w:r>
        <w:rPr>
          <w:rFonts w:hint="eastAsia" w:ascii="宋体" w:hAnsi="宋体" w:cs="微软雅黑"/>
          <w:sz w:val="24"/>
          <w:szCs w:val="24"/>
          <w:highlight w:val="none"/>
          <w:lang w:val="en-US" w:eastAsia="zh-CN"/>
        </w:rPr>
        <w:t>3.1</w:t>
      </w:r>
      <w:r>
        <w:rPr>
          <w:rFonts w:hint="eastAsia" w:ascii="宋体" w:hAnsi="宋体" w:cs="微软雅黑"/>
          <w:sz w:val="24"/>
          <w:szCs w:val="24"/>
          <w:highlight w:val="none"/>
        </w:rPr>
        <w:t>人员要求</w:t>
      </w:r>
    </w:p>
    <w:p w14:paraId="2E0B5B10">
      <w:pPr>
        <w:spacing w:line="400" w:lineRule="exact"/>
        <w:ind w:firstLine="480" w:firstLineChars="200"/>
        <w:rPr>
          <w:rFonts w:hint="eastAsia" w:ascii="宋体" w:hAnsi="宋体" w:eastAsia="宋体" w:cs="微软雅黑"/>
          <w:sz w:val="24"/>
          <w:szCs w:val="24"/>
          <w:highlight w:val="none"/>
          <w:lang w:eastAsia="zh-CN"/>
        </w:rPr>
      </w:pPr>
      <w:r>
        <w:rPr>
          <w:rFonts w:hint="eastAsia" w:ascii="宋体" w:hAnsi="宋体" w:cs="微软雅黑"/>
          <w:sz w:val="24"/>
          <w:szCs w:val="24"/>
          <w:highlight w:val="none"/>
          <w:lang w:val="en-US" w:eastAsia="zh-CN"/>
        </w:rPr>
        <w:t>3.1.1</w:t>
      </w:r>
      <w:r>
        <w:rPr>
          <w:rFonts w:hint="eastAsia" w:ascii="宋体" w:hAnsi="宋体" w:cs="微软雅黑"/>
          <w:sz w:val="24"/>
          <w:szCs w:val="24"/>
          <w:highlight w:val="none"/>
        </w:rPr>
        <w:t>会议服务人员必须身份证、健康证、居住证</w:t>
      </w:r>
      <w:r>
        <w:rPr>
          <w:rFonts w:hint="eastAsia" w:ascii="宋体" w:hAnsi="宋体" w:cs="微软雅黑"/>
          <w:sz w:val="24"/>
          <w:szCs w:val="24"/>
          <w:highlight w:val="none"/>
          <w:lang w:eastAsia="zh-CN"/>
        </w:rPr>
        <w:t>明</w:t>
      </w:r>
      <w:r>
        <w:rPr>
          <w:rFonts w:hint="eastAsia" w:ascii="宋体" w:hAnsi="宋体" w:cs="微软雅黑"/>
          <w:sz w:val="24"/>
          <w:szCs w:val="24"/>
          <w:highlight w:val="none"/>
        </w:rPr>
        <w:t>等齐全，</w:t>
      </w:r>
      <w:r>
        <w:rPr>
          <w:rFonts w:hint="eastAsia" w:ascii="宋体" w:hAnsi="宋体" w:cs="仿宋_GB2312"/>
          <w:color w:val="auto"/>
          <w:kern w:val="2"/>
          <w:sz w:val="24"/>
          <w:szCs w:val="24"/>
          <w:highlight w:val="none"/>
        </w:rPr>
        <w:t>提供本单位承诺所有人员无违法犯罪记录的书面承诺函并加盖公章（格式自拟）</w:t>
      </w:r>
      <w:r>
        <w:rPr>
          <w:rFonts w:hint="eastAsia" w:ascii="宋体" w:hAnsi="宋体" w:cs="仿宋_GB2312"/>
          <w:color w:val="auto"/>
          <w:kern w:val="2"/>
          <w:sz w:val="24"/>
          <w:szCs w:val="24"/>
          <w:highlight w:val="none"/>
          <w:lang w:eastAsia="zh-CN"/>
        </w:rPr>
        <w:t>。</w:t>
      </w:r>
    </w:p>
    <w:p w14:paraId="2AC9DD6F">
      <w:pPr>
        <w:spacing w:line="400" w:lineRule="exact"/>
        <w:ind w:firstLine="480" w:firstLineChars="200"/>
        <w:rPr>
          <w:rFonts w:ascii="宋体" w:hAnsi="宋体" w:cs="微软雅黑"/>
          <w:sz w:val="24"/>
          <w:szCs w:val="24"/>
          <w:highlight w:val="none"/>
        </w:rPr>
      </w:pPr>
      <w:r>
        <w:rPr>
          <w:rFonts w:hint="eastAsia" w:ascii="宋体" w:hAnsi="宋体" w:cs="微软雅黑"/>
          <w:sz w:val="24"/>
          <w:szCs w:val="24"/>
          <w:highlight w:val="none"/>
          <w:lang w:val="en-US" w:eastAsia="zh-CN"/>
        </w:rPr>
        <w:t>3.1.2</w:t>
      </w:r>
      <w:r>
        <w:rPr>
          <w:rFonts w:hint="eastAsia" w:ascii="宋体" w:hAnsi="宋体" w:cs="微软雅黑"/>
          <w:color w:val="FF0000"/>
          <w:sz w:val="24"/>
          <w:szCs w:val="24"/>
          <w:highlight w:val="none"/>
          <w:lang w:val="en-US" w:eastAsia="zh-CN"/>
        </w:rPr>
        <w:t>会议</w:t>
      </w:r>
      <w:r>
        <w:rPr>
          <w:rFonts w:hint="eastAsia" w:ascii="宋体" w:hAnsi="宋体" w:cs="微软雅黑"/>
          <w:sz w:val="24"/>
          <w:szCs w:val="24"/>
          <w:highlight w:val="none"/>
        </w:rPr>
        <w:t>服务人员要求具有职高以上学历并提供相关学历证明，接受过系统的会议服务和礼仪教育，要统一着装、干净、整洁、挂牌服务，讲究礼仪、仪表端正、态度热情，工作服务到位。</w:t>
      </w:r>
    </w:p>
    <w:p w14:paraId="05A7D51F">
      <w:pPr>
        <w:spacing w:line="400" w:lineRule="exact"/>
        <w:ind w:firstLine="480" w:firstLineChars="200"/>
        <w:rPr>
          <w:rFonts w:ascii="宋体" w:hAnsi="宋体" w:cs="微软雅黑"/>
          <w:sz w:val="24"/>
          <w:szCs w:val="24"/>
          <w:highlight w:val="none"/>
        </w:rPr>
      </w:pPr>
      <w:r>
        <w:rPr>
          <w:rFonts w:hint="eastAsia" w:ascii="宋体" w:hAnsi="宋体" w:cs="微软雅黑"/>
          <w:sz w:val="24"/>
          <w:szCs w:val="24"/>
          <w:highlight w:val="none"/>
          <w:lang w:val="en-US" w:eastAsia="zh-CN"/>
        </w:rPr>
        <w:t>3.1.3</w:t>
      </w:r>
      <w:r>
        <w:rPr>
          <w:rFonts w:hint="eastAsia" w:ascii="宋体" w:hAnsi="宋体" w:cs="微软雅黑"/>
          <w:sz w:val="24"/>
          <w:szCs w:val="24"/>
          <w:highlight w:val="none"/>
        </w:rPr>
        <w:t>会议服务人员要求：女性，身高16</w:t>
      </w:r>
      <w:r>
        <w:rPr>
          <w:rFonts w:hint="eastAsia" w:ascii="宋体" w:hAnsi="宋体" w:cs="微软雅黑"/>
          <w:sz w:val="24"/>
          <w:szCs w:val="24"/>
          <w:highlight w:val="none"/>
          <w:lang w:val="en-US" w:eastAsia="zh-CN"/>
        </w:rPr>
        <w:t>5</w:t>
      </w:r>
      <w:r>
        <w:rPr>
          <w:rFonts w:hint="eastAsia" w:ascii="宋体" w:hAnsi="宋体" w:cs="微软雅黑"/>
          <w:sz w:val="24"/>
          <w:szCs w:val="24"/>
          <w:highlight w:val="none"/>
        </w:rPr>
        <w:t>CM以上，18周岁至</w:t>
      </w:r>
      <w:r>
        <w:rPr>
          <w:rFonts w:hint="eastAsia" w:ascii="宋体" w:hAnsi="宋体" w:cs="微软雅黑"/>
          <w:sz w:val="24"/>
          <w:szCs w:val="24"/>
          <w:highlight w:val="none"/>
          <w:lang w:val="en-US" w:eastAsia="zh-CN"/>
        </w:rPr>
        <w:t>28</w:t>
      </w:r>
      <w:r>
        <w:rPr>
          <w:rFonts w:hint="eastAsia" w:ascii="宋体" w:hAnsi="宋体" w:cs="微软雅黑"/>
          <w:sz w:val="24"/>
          <w:szCs w:val="24"/>
          <w:highlight w:val="none"/>
        </w:rPr>
        <w:t>周岁，五官端正，身材匀称，举止优雅，具有</w:t>
      </w:r>
      <w:r>
        <w:rPr>
          <w:rFonts w:hint="eastAsia" w:ascii="宋体" w:hAnsi="宋体" w:cs="微软雅黑"/>
          <w:sz w:val="24"/>
          <w:szCs w:val="24"/>
          <w:highlight w:val="none"/>
          <w:lang w:val="en-US" w:eastAsia="zh-CN"/>
        </w:rPr>
        <w:t>1年及以上</w:t>
      </w:r>
      <w:r>
        <w:rPr>
          <w:rFonts w:hint="eastAsia" w:ascii="宋体" w:hAnsi="宋体" w:cs="微软雅黑"/>
          <w:sz w:val="24"/>
          <w:szCs w:val="24"/>
          <w:highlight w:val="none"/>
        </w:rPr>
        <w:t>相关工作经验。</w:t>
      </w:r>
    </w:p>
    <w:p w14:paraId="792FD44E">
      <w:pPr>
        <w:spacing w:line="400" w:lineRule="exact"/>
        <w:ind w:firstLine="480" w:firstLineChars="200"/>
        <w:rPr>
          <w:rFonts w:ascii="宋体" w:hAnsi="宋体" w:cs="微软雅黑"/>
          <w:sz w:val="24"/>
          <w:szCs w:val="24"/>
          <w:highlight w:val="none"/>
        </w:rPr>
      </w:pPr>
      <w:r>
        <w:rPr>
          <w:rFonts w:hint="eastAsia" w:ascii="宋体" w:hAnsi="宋体" w:cs="微软雅黑"/>
          <w:sz w:val="24"/>
          <w:szCs w:val="24"/>
          <w:highlight w:val="none"/>
          <w:lang w:val="en-US" w:eastAsia="zh-CN"/>
        </w:rPr>
        <w:t>3.1.4</w:t>
      </w:r>
      <w:r>
        <w:rPr>
          <w:rFonts w:hint="eastAsia" w:ascii="宋体" w:hAnsi="宋体" w:cs="微软雅黑"/>
          <w:sz w:val="24"/>
          <w:szCs w:val="24"/>
          <w:highlight w:val="none"/>
        </w:rPr>
        <w:t>会议服务主管，负责整个项目的协调沟通组织工作，具有相关工作经验三年（含）以上。</w:t>
      </w:r>
    </w:p>
    <w:p w14:paraId="04CC1A28">
      <w:pPr>
        <w:spacing w:line="400" w:lineRule="exact"/>
        <w:ind w:firstLine="480" w:firstLineChars="200"/>
        <w:rPr>
          <w:rFonts w:ascii="宋体" w:hAnsi="宋体" w:cs="微软雅黑"/>
          <w:sz w:val="21"/>
          <w:szCs w:val="21"/>
          <w:highlight w:val="none"/>
        </w:rPr>
      </w:pPr>
      <w:r>
        <w:rPr>
          <w:rFonts w:hint="eastAsia" w:ascii="宋体" w:hAnsi="宋体" w:cs="微软雅黑"/>
          <w:sz w:val="24"/>
          <w:szCs w:val="24"/>
          <w:highlight w:val="none"/>
          <w:lang w:val="en-US" w:eastAsia="zh-CN"/>
        </w:rPr>
        <w:t>3.2</w:t>
      </w:r>
      <w:r>
        <w:rPr>
          <w:rFonts w:hint="eastAsia" w:ascii="宋体" w:hAnsi="宋体" w:cs="微软雅黑"/>
          <w:sz w:val="24"/>
          <w:szCs w:val="24"/>
          <w:highlight w:val="none"/>
        </w:rPr>
        <w:t>会议服务工作及人员日常管理基本要求</w:t>
      </w:r>
    </w:p>
    <w:tbl>
      <w:tblPr>
        <w:tblStyle w:val="3"/>
        <w:tblW w:w="9585" w:type="dxa"/>
        <w:tblInd w:w="1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80"/>
        <w:gridCol w:w="7905"/>
      </w:tblGrid>
      <w:tr w14:paraId="2BEA87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7" w:hRule="atLeast"/>
        </w:trPr>
        <w:tc>
          <w:tcPr>
            <w:tcW w:w="1680" w:type="dxa"/>
            <w:vAlign w:val="center"/>
          </w:tcPr>
          <w:p w14:paraId="5316196B">
            <w:pPr>
              <w:tabs>
                <w:tab w:val="left" w:pos="360"/>
              </w:tabs>
              <w:spacing w:line="360" w:lineRule="auto"/>
              <w:jc w:val="center"/>
              <w:rPr>
                <w:rFonts w:ascii="宋体" w:hAnsi="宋体" w:cs="宋体"/>
                <w:sz w:val="21"/>
                <w:szCs w:val="21"/>
                <w:highlight w:val="none"/>
              </w:rPr>
            </w:pPr>
            <w:r>
              <w:rPr>
                <w:rFonts w:hint="eastAsia" w:ascii="宋体" w:hAnsi="宋体" w:cs="宋体"/>
                <w:sz w:val="21"/>
                <w:szCs w:val="21"/>
                <w:highlight w:val="none"/>
              </w:rPr>
              <w:t>操作管理项目</w:t>
            </w:r>
          </w:p>
        </w:tc>
        <w:tc>
          <w:tcPr>
            <w:tcW w:w="7905" w:type="dxa"/>
            <w:vAlign w:val="center"/>
          </w:tcPr>
          <w:p w14:paraId="7A9E01A9">
            <w:pPr>
              <w:tabs>
                <w:tab w:val="left" w:pos="360"/>
              </w:tabs>
              <w:spacing w:line="360" w:lineRule="auto"/>
              <w:jc w:val="center"/>
              <w:rPr>
                <w:rFonts w:ascii="宋体" w:hAnsi="宋体" w:cs="宋体"/>
                <w:sz w:val="21"/>
                <w:szCs w:val="21"/>
                <w:highlight w:val="none"/>
              </w:rPr>
            </w:pPr>
            <w:r>
              <w:rPr>
                <w:rFonts w:hint="eastAsia" w:ascii="宋体" w:hAnsi="宋体" w:cs="宋体"/>
                <w:sz w:val="21"/>
                <w:szCs w:val="21"/>
                <w:highlight w:val="none"/>
              </w:rPr>
              <w:t>工作要求</w:t>
            </w:r>
          </w:p>
        </w:tc>
      </w:tr>
      <w:tr w14:paraId="676FC4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680" w:type="dxa"/>
            <w:vAlign w:val="center"/>
          </w:tcPr>
          <w:p w14:paraId="3767659F">
            <w:pPr>
              <w:tabs>
                <w:tab w:val="left" w:pos="360"/>
              </w:tabs>
              <w:spacing w:line="360" w:lineRule="auto"/>
              <w:jc w:val="center"/>
              <w:rPr>
                <w:rFonts w:ascii="宋体" w:hAnsi="宋体" w:cs="宋体"/>
                <w:sz w:val="21"/>
                <w:szCs w:val="21"/>
                <w:highlight w:val="none"/>
              </w:rPr>
            </w:pPr>
            <w:r>
              <w:rPr>
                <w:rFonts w:hint="eastAsia" w:ascii="宋体" w:hAnsi="宋体" w:cs="宋体"/>
                <w:sz w:val="21"/>
                <w:szCs w:val="21"/>
                <w:highlight w:val="none"/>
              </w:rPr>
              <w:t>日常工作</w:t>
            </w:r>
          </w:p>
        </w:tc>
        <w:tc>
          <w:tcPr>
            <w:tcW w:w="7905" w:type="dxa"/>
          </w:tcPr>
          <w:p w14:paraId="38DE7E65">
            <w:pPr>
              <w:tabs>
                <w:tab w:val="left" w:pos="360"/>
              </w:tabs>
              <w:spacing w:line="360" w:lineRule="auto"/>
              <w:rPr>
                <w:rFonts w:ascii="宋体" w:hAnsi="宋体" w:cs="宋体"/>
                <w:sz w:val="21"/>
                <w:szCs w:val="21"/>
                <w:highlight w:val="none"/>
              </w:rPr>
            </w:pPr>
            <w:r>
              <w:rPr>
                <w:rFonts w:hint="eastAsia" w:ascii="宋体" w:hAnsi="宋体" w:cs="宋体"/>
                <w:sz w:val="21"/>
                <w:szCs w:val="21"/>
                <w:highlight w:val="none"/>
              </w:rPr>
              <w:t>每日工作于当日汇总，采购人相关部门确认。</w:t>
            </w:r>
          </w:p>
          <w:p w14:paraId="2EEBEB59">
            <w:pPr>
              <w:tabs>
                <w:tab w:val="left" w:pos="360"/>
              </w:tabs>
              <w:spacing w:line="360" w:lineRule="auto"/>
              <w:rPr>
                <w:rFonts w:ascii="宋体" w:hAnsi="宋体" w:cs="宋体"/>
                <w:sz w:val="21"/>
                <w:szCs w:val="21"/>
                <w:highlight w:val="none"/>
              </w:rPr>
            </w:pPr>
            <w:r>
              <w:rPr>
                <w:rFonts w:hint="eastAsia" w:ascii="宋体" w:hAnsi="宋体" w:cs="宋体"/>
                <w:sz w:val="21"/>
                <w:szCs w:val="21"/>
                <w:highlight w:val="none"/>
              </w:rPr>
              <w:t>每月各部门负责人2次例会，全员1次例会。</w:t>
            </w:r>
          </w:p>
          <w:p w14:paraId="6C08EEC1">
            <w:pPr>
              <w:tabs>
                <w:tab w:val="left" w:pos="360"/>
              </w:tabs>
              <w:spacing w:line="360" w:lineRule="auto"/>
              <w:rPr>
                <w:rFonts w:ascii="宋体" w:hAnsi="宋体" w:cs="宋体"/>
                <w:sz w:val="21"/>
                <w:szCs w:val="21"/>
                <w:highlight w:val="none"/>
              </w:rPr>
            </w:pPr>
            <w:r>
              <w:rPr>
                <w:rFonts w:hint="eastAsia" w:ascii="宋体" w:hAnsi="宋体" w:cs="宋体"/>
                <w:sz w:val="21"/>
                <w:szCs w:val="21"/>
                <w:highlight w:val="none"/>
              </w:rPr>
              <w:t>每月会务服务工作总结及下月工作计划交采购人。</w:t>
            </w:r>
          </w:p>
          <w:p w14:paraId="40D1C06B">
            <w:pPr>
              <w:tabs>
                <w:tab w:val="left" w:pos="360"/>
              </w:tabs>
              <w:spacing w:line="360" w:lineRule="auto"/>
              <w:rPr>
                <w:rFonts w:ascii="宋体" w:hAnsi="宋体" w:cs="宋体"/>
                <w:sz w:val="21"/>
                <w:szCs w:val="21"/>
                <w:highlight w:val="none"/>
              </w:rPr>
            </w:pPr>
            <w:r>
              <w:rPr>
                <w:rFonts w:hint="eastAsia" w:ascii="宋体" w:hAnsi="宋体" w:cs="宋体"/>
                <w:sz w:val="21"/>
                <w:szCs w:val="21"/>
                <w:highlight w:val="none"/>
              </w:rPr>
              <w:t>每季度进行1次满意度调查。</w:t>
            </w:r>
          </w:p>
          <w:p w14:paraId="4579DB8A">
            <w:pPr>
              <w:tabs>
                <w:tab w:val="left" w:pos="360"/>
              </w:tabs>
              <w:spacing w:line="360" w:lineRule="auto"/>
              <w:rPr>
                <w:rFonts w:ascii="宋体" w:hAnsi="宋体" w:cs="宋体"/>
                <w:sz w:val="21"/>
                <w:szCs w:val="21"/>
                <w:highlight w:val="none"/>
              </w:rPr>
            </w:pPr>
            <w:r>
              <w:rPr>
                <w:rFonts w:hint="eastAsia" w:ascii="宋体" w:hAnsi="宋体" w:cs="宋体"/>
                <w:sz w:val="21"/>
                <w:szCs w:val="21"/>
                <w:highlight w:val="none"/>
              </w:rPr>
              <w:t>各部门负责人每日对辖区至少进行巡查1次，并作相关记录。</w:t>
            </w:r>
          </w:p>
          <w:p w14:paraId="24C0382E">
            <w:pPr>
              <w:tabs>
                <w:tab w:val="left" w:pos="360"/>
              </w:tabs>
              <w:spacing w:line="360" w:lineRule="auto"/>
              <w:rPr>
                <w:rFonts w:ascii="宋体" w:hAnsi="宋体" w:cs="宋体"/>
                <w:sz w:val="21"/>
                <w:szCs w:val="21"/>
                <w:highlight w:val="none"/>
              </w:rPr>
            </w:pPr>
            <w:r>
              <w:rPr>
                <w:rFonts w:hint="eastAsia" w:ascii="宋体" w:hAnsi="宋体" w:cs="宋体"/>
                <w:sz w:val="21"/>
                <w:szCs w:val="21"/>
                <w:highlight w:val="none"/>
              </w:rPr>
              <w:t>按规定对各项应急预案进行演练。</w:t>
            </w:r>
          </w:p>
          <w:p w14:paraId="367B4482">
            <w:pPr>
              <w:tabs>
                <w:tab w:val="left" w:pos="360"/>
              </w:tabs>
              <w:spacing w:line="360" w:lineRule="auto"/>
              <w:rPr>
                <w:rFonts w:ascii="宋体" w:hAnsi="宋体" w:cs="宋体"/>
                <w:sz w:val="21"/>
                <w:szCs w:val="21"/>
                <w:highlight w:val="none"/>
              </w:rPr>
            </w:pPr>
            <w:r>
              <w:rPr>
                <w:rFonts w:hint="eastAsia" w:ascii="宋体" w:hAnsi="宋体" w:cs="宋体"/>
                <w:sz w:val="21"/>
                <w:szCs w:val="21"/>
                <w:highlight w:val="none"/>
              </w:rPr>
              <w:t>全员均有义务在发现问题及隐患后，及时报相关部门，并采取相关措施。</w:t>
            </w:r>
          </w:p>
        </w:tc>
      </w:tr>
      <w:tr w14:paraId="1D8F18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680" w:type="dxa"/>
            <w:vAlign w:val="center"/>
          </w:tcPr>
          <w:p w14:paraId="0609D2E4">
            <w:pPr>
              <w:tabs>
                <w:tab w:val="left" w:pos="360"/>
              </w:tabs>
              <w:spacing w:line="360" w:lineRule="auto"/>
              <w:jc w:val="center"/>
              <w:rPr>
                <w:rFonts w:ascii="宋体" w:hAnsi="宋体" w:cs="宋体"/>
                <w:sz w:val="21"/>
                <w:szCs w:val="21"/>
                <w:highlight w:val="none"/>
              </w:rPr>
            </w:pPr>
            <w:r>
              <w:rPr>
                <w:rFonts w:hint="eastAsia" w:ascii="宋体" w:hAnsi="宋体" w:cs="宋体"/>
                <w:sz w:val="21"/>
                <w:szCs w:val="21"/>
                <w:highlight w:val="none"/>
              </w:rPr>
              <w:t>人员管理</w:t>
            </w:r>
          </w:p>
        </w:tc>
        <w:tc>
          <w:tcPr>
            <w:tcW w:w="7905" w:type="dxa"/>
          </w:tcPr>
          <w:p w14:paraId="77D971FB">
            <w:pPr>
              <w:tabs>
                <w:tab w:val="left" w:pos="360"/>
              </w:tabs>
              <w:spacing w:line="360" w:lineRule="auto"/>
              <w:rPr>
                <w:rFonts w:ascii="宋体" w:hAnsi="宋体" w:cs="宋体"/>
                <w:sz w:val="21"/>
                <w:szCs w:val="21"/>
                <w:highlight w:val="none"/>
              </w:rPr>
            </w:pPr>
            <w:r>
              <w:rPr>
                <w:rFonts w:hint="eastAsia" w:ascii="宋体" w:hAnsi="宋体" w:cs="宋体"/>
                <w:sz w:val="21"/>
                <w:szCs w:val="21"/>
                <w:highlight w:val="none"/>
              </w:rPr>
              <w:t>上岗人员必须经过健康体检。</w:t>
            </w:r>
          </w:p>
          <w:p w14:paraId="6EF97111">
            <w:pPr>
              <w:tabs>
                <w:tab w:val="left" w:pos="360"/>
              </w:tabs>
              <w:spacing w:line="360" w:lineRule="auto"/>
              <w:rPr>
                <w:rFonts w:ascii="宋体" w:hAnsi="宋体" w:cs="宋体"/>
                <w:sz w:val="21"/>
                <w:szCs w:val="21"/>
                <w:highlight w:val="none"/>
              </w:rPr>
            </w:pPr>
            <w:r>
              <w:rPr>
                <w:rFonts w:hint="eastAsia" w:ascii="宋体" w:hAnsi="宋体" w:cs="宋体"/>
                <w:sz w:val="21"/>
                <w:szCs w:val="21"/>
                <w:highlight w:val="none"/>
              </w:rPr>
              <w:t>上岗前参加专项培训。</w:t>
            </w:r>
          </w:p>
          <w:p w14:paraId="02E01769">
            <w:pPr>
              <w:tabs>
                <w:tab w:val="left" w:pos="360"/>
              </w:tabs>
              <w:spacing w:line="360" w:lineRule="auto"/>
              <w:rPr>
                <w:rFonts w:ascii="宋体" w:hAnsi="宋体" w:cs="宋体"/>
                <w:sz w:val="21"/>
                <w:szCs w:val="21"/>
                <w:highlight w:val="none"/>
              </w:rPr>
            </w:pPr>
            <w:r>
              <w:rPr>
                <w:rFonts w:hint="eastAsia" w:ascii="宋体" w:hAnsi="宋体" w:cs="宋体"/>
                <w:sz w:val="21"/>
                <w:szCs w:val="21"/>
                <w:highlight w:val="none"/>
              </w:rPr>
              <w:t>对被投诉员工尽快做出相应处理，处理意见反馈投诉方并征得投诉方认同。</w:t>
            </w:r>
          </w:p>
          <w:p w14:paraId="367349E8">
            <w:pPr>
              <w:tabs>
                <w:tab w:val="left" w:pos="360"/>
              </w:tabs>
              <w:spacing w:line="360" w:lineRule="auto"/>
              <w:rPr>
                <w:rFonts w:ascii="宋体" w:hAnsi="宋体" w:cs="宋体"/>
                <w:sz w:val="21"/>
                <w:szCs w:val="21"/>
                <w:highlight w:val="none"/>
              </w:rPr>
            </w:pPr>
            <w:r>
              <w:rPr>
                <w:rFonts w:hint="eastAsia" w:ascii="宋体" w:hAnsi="宋体" w:cs="宋体"/>
                <w:sz w:val="21"/>
                <w:szCs w:val="21"/>
                <w:highlight w:val="none"/>
              </w:rPr>
              <w:t>人员服务要求必须细化、量化、标准化、严格化。</w:t>
            </w:r>
          </w:p>
          <w:p w14:paraId="0DDF658D">
            <w:pPr>
              <w:tabs>
                <w:tab w:val="left" w:pos="360"/>
              </w:tabs>
              <w:spacing w:line="360" w:lineRule="auto"/>
              <w:rPr>
                <w:rFonts w:ascii="宋体" w:hAnsi="宋体" w:cs="宋体"/>
                <w:sz w:val="21"/>
                <w:szCs w:val="21"/>
                <w:highlight w:val="none"/>
              </w:rPr>
            </w:pPr>
            <w:r>
              <w:rPr>
                <w:rFonts w:hint="eastAsia" w:ascii="宋体" w:hAnsi="宋体" w:cs="宋体"/>
                <w:sz w:val="21"/>
                <w:szCs w:val="21"/>
                <w:highlight w:val="none"/>
              </w:rPr>
              <w:t>员工着装必须统一。</w:t>
            </w:r>
          </w:p>
        </w:tc>
      </w:tr>
    </w:tbl>
    <w:p w14:paraId="351514DA">
      <w:pPr>
        <w:tabs>
          <w:tab w:val="left" w:pos="360"/>
        </w:tabs>
        <w:spacing w:line="400" w:lineRule="exact"/>
        <w:ind w:firstLine="482" w:firstLineChars="200"/>
        <w:rPr>
          <w:b/>
          <w:sz w:val="24"/>
          <w:szCs w:val="24"/>
          <w:highlight w:val="none"/>
        </w:rPr>
      </w:pPr>
      <w:r>
        <w:rPr>
          <w:rFonts w:hint="eastAsia" w:ascii="Times New Roman" w:eastAsia="宋体"/>
          <w:b/>
          <w:sz w:val="24"/>
          <w:szCs w:val="24"/>
          <w:highlight w:val="none"/>
          <w:lang w:val="en-US" w:eastAsia="zh-CN"/>
        </w:rPr>
        <w:t>4、</w:t>
      </w:r>
      <w:r>
        <w:rPr>
          <w:rFonts w:hint="eastAsia"/>
          <w:b/>
          <w:sz w:val="24"/>
          <w:szCs w:val="24"/>
          <w:highlight w:val="none"/>
        </w:rPr>
        <w:t>会议服务管理工作的要求</w:t>
      </w:r>
    </w:p>
    <w:p w14:paraId="023B314E">
      <w:pPr>
        <w:spacing w:line="400" w:lineRule="exact"/>
        <w:ind w:firstLine="480" w:firstLineChars="200"/>
        <w:rPr>
          <w:rFonts w:ascii="宋体" w:hAnsi="宋体" w:cs="微软雅黑"/>
          <w:sz w:val="24"/>
          <w:szCs w:val="24"/>
          <w:highlight w:val="none"/>
        </w:rPr>
      </w:pPr>
      <w:r>
        <w:rPr>
          <w:rFonts w:hint="eastAsia" w:ascii="宋体" w:hAnsi="宋体" w:cs="微软雅黑"/>
          <w:sz w:val="24"/>
          <w:szCs w:val="24"/>
          <w:highlight w:val="none"/>
          <w:lang w:val="en-US" w:eastAsia="zh-CN"/>
        </w:rPr>
        <w:t>4.1</w:t>
      </w:r>
      <w:r>
        <w:rPr>
          <w:rFonts w:hint="eastAsia" w:ascii="宋体" w:hAnsi="宋体" w:cs="微软雅黑"/>
          <w:sz w:val="24"/>
          <w:szCs w:val="24"/>
          <w:highlight w:val="none"/>
        </w:rPr>
        <w:t>接受采购人管理部门对会议服务日常工作的监督和管理，并对其负责。</w:t>
      </w:r>
    </w:p>
    <w:p w14:paraId="0C85E51A">
      <w:pPr>
        <w:spacing w:line="400" w:lineRule="exact"/>
        <w:ind w:firstLine="480" w:firstLineChars="200"/>
        <w:rPr>
          <w:rFonts w:ascii="宋体" w:hAnsi="宋体" w:cs="微软雅黑"/>
          <w:sz w:val="24"/>
          <w:szCs w:val="24"/>
          <w:highlight w:val="none"/>
        </w:rPr>
      </w:pPr>
      <w:r>
        <w:rPr>
          <w:rFonts w:hint="eastAsia" w:ascii="宋体" w:hAnsi="宋体" w:cs="微软雅黑"/>
          <w:sz w:val="24"/>
          <w:szCs w:val="24"/>
          <w:highlight w:val="none"/>
          <w:lang w:val="en-US" w:eastAsia="zh-CN"/>
        </w:rPr>
        <w:t>4.2</w:t>
      </w:r>
      <w:r>
        <w:rPr>
          <w:rFonts w:hint="eastAsia" w:ascii="宋体" w:hAnsi="宋体" w:cs="微软雅黑"/>
          <w:sz w:val="24"/>
          <w:szCs w:val="24"/>
          <w:highlight w:val="none"/>
        </w:rPr>
        <w:t>根据有关法律、法规及本合同的约定，制定会议服务规章、制度。</w:t>
      </w:r>
    </w:p>
    <w:p w14:paraId="27CAFF25">
      <w:pPr>
        <w:spacing w:line="400" w:lineRule="exact"/>
        <w:ind w:firstLine="480" w:firstLineChars="200"/>
        <w:rPr>
          <w:rFonts w:ascii="宋体" w:hAnsi="宋体" w:cs="微软雅黑"/>
          <w:sz w:val="24"/>
          <w:szCs w:val="24"/>
          <w:highlight w:val="none"/>
        </w:rPr>
      </w:pPr>
      <w:r>
        <w:rPr>
          <w:rFonts w:hint="eastAsia" w:ascii="宋体" w:hAnsi="宋体" w:cs="微软雅黑"/>
          <w:sz w:val="24"/>
          <w:szCs w:val="24"/>
          <w:highlight w:val="none"/>
          <w:lang w:val="en-US" w:eastAsia="zh-CN"/>
        </w:rPr>
        <w:t>4.3</w:t>
      </w:r>
      <w:r>
        <w:rPr>
          <w:rFonts w:hint="eastAsia" w:ascii="宋体" w:hAnsi="宋体" w:cs="微软雅黑"/>
          <w:sz w:val="24"/>
          <w:szCs w:val="24"/>
          <w:highlight w:val="none"/>
        </w:rPr>
        <w:t>根据政府机关工作特性，挑选政治可靠、品质优秀、技术娴熟、礼仪得体的工作人员做好服务工作。</w:t>
      </w:r>
    </w:p>
    <w:p w14:paraId="6070E674">
      <w:pPr>
        <w:spacing w:line="400" w:lineRule="exact"/>
        <w:ind w:firstLine="480" w:firstLineChars="200"/>
        <w:rPr>
          <w:rFonts w:ascii="宋体" w:hAnsi="宋体" w:cs="微软雅黑"/>
          <w:sz w:val="24"/>
          <w:szCs w:val="24"/>
          <w:highlight w:val="none"/>
        </w:rPr>
      </w:pPr>
      <w:r>
        <w:rPr>
          <w:rFonts w:hint="eastAsia" w:ascii="宋体" w:hAnsi="宋体" w:cs="微软雅黑"/>
          <w:sz w:val="24"/>
          <w:szCs w:val="24"/>
          <w:highlight w:val="none"/>
        </w:rPr>
        <w:t>4</w:t>
      </w:r>
      <w:r>
        <w:rPr>
          <w:rFonts w:hint="eastAsia" w:ascii="宋体" w:hAnsi="宋体" w:cs="微软雅黑"/>
          <w:sz w:val="24"/>
          <w:szCs w:val="24"/>
          <w:highlight w:val="none"/>
          <w:lang w:val="en-US" w:eastAsia="zh-CN"/>
        </w:rPr>
        <w:t>.4</w:t>
      </w:r>
      <w:r>
        <w:rPr>
          <w:rFonts w:hint="eastAsia" w:ascii="宋体" w:hAnsi="宋体" w:cs="微软雅黑"/>
          <w:sz w:val="24"/>
          <w:szCs w:val="24"/>
          <w:highlight w:val="none"/>
        </w:rPr>
        <w:t>建立投诉处理程序，对确认有效投诉的责任人，在采购人要求撤换的情况下及时撤换。</w:t>
      </w:r>
    </w:p>
    <w:p w14:paraId="71092782">
      <w:pPr>
        <w:spacing w:line="400" w:lineRule="exact"/>
        <w:ind w:firstLine="480" w:firstLineChars="200"/>
        <w:rPr>
          <w:rFonts w:ascii="宋体" w:hAnsi="宋体" w:cs="微软雅黑"/>
          <w:sz w:val="24"/>
          <w:szCs w:val="24"/>
          <w:highlight w:val="none"/>
        </w:rPr>
      </w:pPr>
      <w:r>
        <w:rPr>
          <w:rFonts w:hint="eastAsia" w:ascii="宋体" w:hAnsi="宋体" w:cs="微软雅黑"/>
          <w:sz w:val="24"/>
          <w:szCs w:val="24"/>
          <w:highlight w:val="none"/>
          <w:lang w:val="en-US" w:eastAsia="zh-CN"/>
        </w:rPr>
        <w:t>4.</w:t>
      </w:r>
      <w:r>
        <w:rPr>
          <w:rFonts w:hint="eastAsia" w:ascii="宋体" w:hAnsi="宋体" w:cs="微软雅黑"/>
          <w:sz w:val="24"/>
          <w:szCs w:val="24"/>
          <w:highlight w:val="none"/>
        </w:rPr>
        <w:t>5应具备应对突发公共卫生事件的能力和预案。</w:t>
      </w:r>
    </w:p>
    <w:p w14:paraId="60C3CBFE">
      <w:pPr>
        <w:spacing w:line="400" w:lineRule="exact"/>
        <w:ind w:firstLine="480" w:firstLineChars="200"/>
        <w:rPr>
          <w:rFonts w:ascii="宋体" w:hAnsi="宋体" w:cs="微软雅黑"/>
          <w:sz w:val="24"/>
          <w:szCs w:val="24"/>
          <w:highlight w:val="none"/>
        </w:rPr>
      </w:pPr>
      <w:r>
        <w:rPr>
          <w:rFonts w:hint="eastAsia" w:ascii="宋体" w:hAnsi="宋体" w:cs="微软雅黑"/>
          <w:sz w:val="24"/>
          <w:szCs w:val="24"/>
          <w:highlight w:val="none"/>
          <w:lang w:val="en-US" w:eastAsia="zh-CN"/>
        </w:rPr>
        <w:t>4.</w:t>
      </w:r>
      <w:r>
        <w:rPr>
          <w:rFonts w:hint="eastAsia" w:ascii="宋体" w:hAnsi="宋体" w:cs="微软雅黑"/>
          <w:sz w:val="24"/>
          <w:szCs w:val="24"/>
          <w:highlight w:val="none"/>
        </w:rPr>
        <w:t>6</w:t>
      </w:r>
      <w:r>
        <w:rPr>
          <w:rFonts w:hint="eastAsia" w:ascii="宋体" w:hAnsi="宋体" w:cs="微软雅黑"/>
          <w:sz w:val="24"/>
          <w:szCs w:val="24"/>
          <w:highlight w:val="none"/>
          <w:lang w:val="en-US" w:eastAsia="zh-CN"/>
        </w:rPr>
        <w:t>中标人</w:t>
      </w:r>
      <w:r>
        <w:rPr>
          <w:rFonts w:hint="eastAsia" w:ascii="宋体" w:hAnsi="宋体" w:cs="微软雅黑"/>
          <w:sz w:val="24"/>
          <w:szCs w:val="24"/>
          <w:highlight w:val="none"/>
        </w:rPr>
        <w:t>更换管理人员应征得采购人同意。</w:t>
      </w:r>
      <w:r>
        <w:rPr>
          <w:rFonts w:hint="eastAsia" w:ascii="宋体" w:hAnsi="宋体" w:cs="微软雅黑"/>
          <w:sz w:val="24"/>
          <w:szCs w:val="24"/>
          <w:highlight w:val="none"/>
          <w:lang w:val="en-US" w:eastAsia="zh-CN"/>
        </w:rPr>
        <w:t>中标人确保</w:t>
      </w:r>
      <w:r>
        <w:rPr>
          <w:rFonts w:hint="eastAsia" w:ascii="宋体" w:hAnsi="宋体" w:cs="微软雅黑"/>
          <w:sz w:val="24"/>
          <w:szCs w:val="24"/>
          <w:highlight w:val="none"/>
        </w:rPr>
        <w:t>合同履行期间，本项目服务人员的变动率每年不超过20%。</w:t>
      </w:r>
    </w:p>
    <w:p w14:paraId="527462F2">
      <w:pPr>
        <w:spacing w:line="400" w:lineRule="exact"/>
        <w:ind w:firstLine="480" w:firstLineChars="200"/>
        <w:rPr>
          <w:rFonts w:ascii="宋体" w:hAnsi="宋体" w:cs="微软雅黑"/>
          <w:sz w:val="24"/>
          <w:szCs w:val="24"/>
          <w:highlight w:val="none"/>
        </w:rPr>
      </w:pPr>
      <w:r>
        <w:rPr>
          <w:rFonts w:hint="eastAsia" w:ascii="宋体" w:hAnsi="宋体" w:cs="微软雅黑"/>
          <w:sz w:val="24"/>
          <w:szCs w:val="24"/>
          <w:highlight w:val="none"/>
          <w:lang w:val="en-US" w:eastAsia="zh-CN"/>
        </w:rPr>
        <w:t>4.7</w:t>
      </w:r>
      <w:r>
        <w:rPr>
          <w:rFonts w:hint="eastAsia" w:ascii="宋体" w:hAnsi="宋体" w:cs="微软雅黑"/>
          <w:sz w:val="24"/>
          <w:szCs w:val="24"/>
          <w:highlight w:val="none"/>
        </w:rPr>
        <w:t>因政府机关工作的特殊性质，</w:t>
      </w:r>
      <w:r>
        <w:rPr>
          <w:rFonts w:hint="eastAsia" w:ascii="宋体" w:hAnsi="宋体" w:cs="微软雅黑"/>
          <w:sz w:val="24"/>
          <w:szCs w:val="24"/>
          <w:highlight w:val="none"/>
          <w:lang w:val="en-US" w:eastAsia="zh-CN"/>
        </w:rPr>
        <w:t>中标人</w:t>
      </w:r>
      <w:r>
        <w:rPr>
          <w:rFonts w:hint="eastAsia" w:ascii="宋体" w:hAnsi="宋体" w:cs="微软雅黑"/>
          <w:sz w:val="24"/>
          <w:szCs w:val="24"/>
          <w:highlight w:val="none"/>
        </w:rPr>
        <w:t>应有做好保密工作的相关经验及相应的管理制度，并有责任在提供服务时履行保密义务。</w:t>
      </w:r>
    </w:p>
    <w:p w14:paraId="1D476C93">
      <w:pPr>
        <w:spacing w:line="400" w:lineRule="exact"/>
        <w:ind w:firstLine="480" w:firstLineChars="200"/>
        <w:rPr>
          <w:rFonts w:ascii="宋体" w:hAnsi="宋体" w:cs="微软雅黑"/>
          <w:sz w:val="24"/>
          <w:szCs w:val="24"/>
          <w:highlight w:val="none"/>
        </w:rPr>
      </w:pPr>
      <w:r>
        <w:rPr>
          <w:rFonts w:hint="eastAsia" w:ascii="宋体" w:hAnsi="宋体" w:cs="微软雅黑"/>
          <w:sz w:val="24"/>
          <w:szCs w:val="24"/>
          <w:highlight w:val="none"/>
          <w:lang w:val="en-US" w:eastAsia="zh-CN"/>
        </w:rPr>
        <w:t>4.8</w:t>
      </w:r>
      <w:r>
        <w:rPr>
          <w:rFonts w:hint="eastAsia" w:ascii="宋体" w:hAnsi="宋体" w:cs="微软雅黑"/>
          <w:sz w:val="24"/>
          <w:szCs w:val="24"/>
          <w:highlight w:val="none"/>
        </w:rPr>
        <w:t>做好采购人指定的其它服务项目。</w:t>
      </w:r>
    </w:p>
    <w:p w14:paraId="5BA8CCF9">
      <w:pPr>
        <w:tabs>
          <w:tab w:val="left" w:pos="360"/>
        </w:tabs>
        <w:spacing w:line="400" w:lineRule="exact"/>
        <w:ind w:firstLine="482" w:firstLineChars="200"/>
        <w:rPr>
          <w:rFonts w:ascii="宋体" w:hAnsi="宋体" w:cs="宋体"/>
          <w:b/>
          <w:bCs/>
          <w:sz w:val="24"/>
          <w:szCs w:val="24"/>
          <w:highlight w:val="none"/>
        </w:rPr>
      </w:pPr>
      <w:r>
        <w:rPr>
          <w:rFonts w:hint="eastAsia" w:ascii="宋体" w:hAnsi="宋体" w:cs="宋体"/>
          <w:b/>
          <w:bCs/>
          <w:sz w:val="24"/>
          <w:szCs w:val="24"/>
          <w:highlight w:val="none"/>
          <w:lang w:val="en-US" w:eastAsia="zh-CN"/>
        </w:rPr>
        <w:t>5、</w:t>
      </w:r>
      <w:r>
        <w:rPr>
          <w:rFonts w:hint="eastAsia" w:ascii="宋体" w:hAnsi="宋体" w:cs="宋体"/>
          <w:b/>
          <w:bCs/>
          <w:sz w:val="24"/>
          <w:szCs w:val="24"/>
          <w:highlight w:val="none"/>
        </w:rPr>
        <w:t>会议服务报价说明</w:t>
      </w:r>
    </w:p>
    <w:p w14:paraId="0143EA64">
      <w:pPr>
        <w:spacing w:line="400" w:lineRule="exact"/>
        <w:ind w:firstLine="480" w:firstLineChars="200"/>
        <w:rPr>
          <w:rFonts w:ascii="宋体" w:hAnsi="宋体" w:cs="微软雅黑"/>
          <w:sz w:val="24"/>
          <w:szCs w:val="24"/>
          <w:highlight w:val="none"/>
        </w:rPr>
      </w:pPr>
      <w:r>
        <w:rPr>
          <w:rFonts w:hint="eastAsia" w:ascii="宋体" w:hAnsi="宋体" w:cs="微软雅黑"/>
          <w:sz w:val="24"/>
          <w:szCs w:val="24"/>
          <w:highlight w:val="none"/>
          <w:lang w:val="en-US" w:eastAsia="zh-CN"/>
        </w:rPr>
        <w:t>5.1</w:t>
      </w:r>
      <w:r>
        <w:rPr>
          <w:rFonts w:hint="eastAsia" w:ascii="宋体" w:hAnsi="宋体" w:cs="微软雅黑"/>
          <w:sz w:val="24"/>
          <w:szCs w:val="24"/>
          <w:highlight w:val="none"/>
        </w:rPr>
        <w:t>会议服务人员的所有费用（含工资、工装费用、劳保用品费用、社会保险费、福利奖励费用及加班费等）。</w:t>
      </w:r>
    </w:p>
    <w:p w14:paraId="74AE1158">
      <w:pPr>
        <w:spacing w:line="400" w:lineRule="exact"/>
        <w:ind w:firstLine="480" w:firstLineChars="200"/>
        <w:rPr>
          <w:rFonts w:ascii="宋体" w:hAnsi="宋体" w:cs="微软雅黑"/>
          <w:sz w:val="24"/>
          <w:szCs w:val="24"/>
          <w:highlight w:val="none"/>
        </w:rPr>
      </w:pPr>
      <w:r>
        <w:rPr>
          <w:rFonts w:hint="eastAsia" w:ascii="宋体" w:hAnsi="宋体" w:cs="微软雅黑"/>
          <w:sz w:val="24"/>
          <w:szCs w:val="24"/>
          <w:highlight w:val="none"/>
          <w:lang w:val="en-US" w:eastAsia="zh-CN"/>
        </w:rPr>
        <w:t>5.2</w:t>
      </w:r>
      <w:r>
        <w:rPr>
          <w:rFonts w:hint="eastAsia" w:ascii="宋体" w:hAnsi="宋体" w:cs="微软雅黑"/>
          <w:sz w:val="24"/>
          <w:szCs w:val="24"/>
          <w:highlight w:val="none"/>
        </w:rPr>
        <w:t>管理费用及税金。</w:t>
      </w:r>
    </w:p>
    <w:p w14:paraId="580A6698">
      <w:pPr>
        <w:spacing w:line="400" w:lineRule="exact"/>
        <w:ind w:firstLine="480" w:firstLineChars="200"/>
        <w:rPr>
          <w:rFonts w:ascii="宋体" w:hAnsi="宋体" w:cs="微软雅黑"/>
          <w:sz w:val="24"/>
          <w:szCs w:val="24"/>
          <w:highlight w:val="none"/>
        </w:rPr>
      </w:pPr>
      <w:r>
        <w:rPr>
          <w:rFonts w:hint="eastAsia" w:ascii="宋体" w:hAnsi="宋体" w:cs="微软雅黑"/>
          <w:sz w:val="24"/>
          <w:szCs w:val="24"/>
          <w:highlight w:val="none"/>
          <w:lang w:val="en-US" w:eastAsia="zh-CN"/>
        </w:rPr>
        <w:t>5.3</w:t>
      </w:r>
      <w:r>
        <w:rPr>
          <w:rFonts w:hint="eastAsia" w:ascii="宋体" w:hAnsi="宋体" w:cs="微软雅黑"/>
          <w:sz w:val="24"/>
          <w:szCs w:val="24"/>
          <w:highlight w:val="none"/>
        </w:rPr>
        <w:t xml:space="preserve">采购人提供： </w:t>
      </w:r>
    </w:p>
    <w:p w14:paraId="15264434">
      <w:pPr>
        <w:spacing w:line="400" w:lineRule="exact"/>
        <w:ind w:firstLine="480" w:firstLineChars="200"/>
        <w:rPr>
          <w:rFonts w:ascii="宋体" w:hAnsi="宋体" w:cs="微软雅黑"/>
          <w:sz w:val="24"/>
          <w:szCs w:val="24"/>
          <w:highlight w:val="none"/>
        </w:rPr>
      </w:pPr>
      <w:r>
        <w:rPr>
          <w:rFonts w:hint="eastAsia" w:ascii="宋体" w:hAnsi="宋体" w:cs="微软雅黑"/>
          <w:sz w:val="24"/>
          <w:szCs w:val="24"/>
          <w:highlight w:val="none"/>
          <w:lang w:val="en-US" w:eastAsia="zh-CN"/>
        </w:rPr>
        <w:t>5.3.1</w:t>
      </w:r>
      <w:r>
        <w:rPr>
          <w:rFonts w:hint="eastAsia" w:ascii="宋体" w:hAnsi="宋体" w:cs="微软雅黑"/>
          <w:sz w:val="24"/>
          <w:szCs w:val="24"/>
          <w:highlight w:val="none"/>
        </w:rPr>
        <w:t>会务服务中的消耗用品（如纸杯、消毒纸巾、小毛巾、矿泉水、暖瓶等）。</w:t>
      </w:r>
    </w:p>
    <w:p w14:paraId="49257FDC">
      <w:pPr>
        <w:spacing w:line="400" w:lineRule="exact"/>
        <w:ind w:firstLine="480" w:firstLineChars="200"/>
        <w:rPr>
          <w:rFonts w:ascii="宋体" w:hAnsi="宋体" w:cs="微软雅黑"/>
          <w:sz w:val="24"/>
          <w:szCs w:val="24"/>
          <w:highlight w:val="none"/>
        </w:rPr>
      </w:pPr>
      <w:r>
        <w:rPr>
          <w:rFonts w:hint="eastAsia" w:ascii="宋体" w:hAnsi="宋体" w:cs="微软雅黑"/>
          <w:sz w:val="24"/>
          <w:szCs w:val="24"/>
          <w:highlight w:val="none"/>
          <w:lang w:val="en-US" w:eastAsia="zh-CN"/>
        </w:rPr>
        <w:t>5.3.2</w:t>
      </w:r>
      <w:r>
        <w:rPr>
          <w:rFonts w:hint="eastAsia" w:ascii="宋体" w:hAnsi="宋体" w:cs="微软雅黑"/>
          <w:sz w:val="24"/>
          <w:szCs w:val="24"/>
          <w:highlight w:val="none"/>
        </w:rPr>
        <w:t>免费提供会务服务人员的住宿场所。</w:t>
      </w:r>
    </w:p>
    <w:p w14:paraId="44FDBE85">
      <w:pPr>
        <w:spacing w:line="400" w:lineRule="exact"/>
        <w:ind w:firstLine="480" w:firstLineChars="200"/>
        <w:rPr>
          <w:rFonts w:ascii="宋体" w:hAnsi="宋体" w:cs="微软雅黑"/>
          <w:sz w:val="24"/>
          <w:szCs w:val="24"/>
          <w:highlight w:val="none"/>
        </w:rPr>
      </w:pPr>
      <w:r>
        <w:rPr>
          <w:rFonts w:hint="eastAsia" w:ascii="宋体" w:hAnsi="宋体" w:cs="微软雅黑"/>
          <w:sz w:val="24"/>
          <w:szCs w:val="24"/>
          <w:highlight w:val="none"/>
          <w:lang w:val="en-US" w:eastAsia="zh-CN"/>
        </w:rPr>
        <w:t>5.3.3</w:t>
      </w:r>
      <w:r>
        <w:rPr>
          <w:rFonts w:hint="eastAsia" w:ascii="宋体" w:hAnsi="宋体" w:cs="微软雅黑"/>
          <w:sz w:val="24"/>
          <w:szCs w:val="24"/>
          <w:highlight w:val="none"/>
        </w:rPr>
        <w:t>提供会务服务人员的就餐场所（为早中晚三餐）。根据规定</w:t>
      </w:r>
      <w:r>
        <w:rPr>
          <w:rFonts w:hint="eastAsia" w:ascii="宋体" w:hAnsi="宋体" w:cs="微软雅黑"/>
          <w:sz w:val="24"/>
          <w:szCs w:val="24"/>
          <w:highlight w:val="none"/>
          <w:lang w:eastAsia="zh-CN"/>
        </w:rPr>
        <w:t>投标人</w:t>
      </w:r>
      <w:r>
        <w:rPr>
          <w:rFonts w:hint="eastAsia" w:ascii="宋体" w:hAnsi="宋体" w:cs="微软雅黑"/>
          <w:sz w:val="24"/>
          <w:szCs w:val="24"/>
          <w:highlight w:val="none"/>
        </w:rPr>
        <w:t>每人每月须交纳450元餐费，每季度上交采购人，统一就餐。</w:t>
      </w:r>
    </w:p>
    <w:p w14:paraId="5BEF31A8">
      <w:pPr>
        <w:spacing w:line="400" w:lineRule="exact"/>
        <w:ind w:firstLine="480" w:firstLineChars="200"/>
        <w:rPr>
          <w:rFonts w:ascii="宋体" w:hAnsi="宋体" w:cs="微软雅黑"/>
          <w:sz w:val="24"/>
          <w:szCs w:val="24"/>
          <w:highlight w:val="none"/>
        </w:rPr>
      </w:pPr>
      <w:r>
        <w:rPr>
          <w:rFonts w:hint="eastAsia" w:ascii="宋体" w:hAnsi="宋体" w:cs="微软雅黑"/>
          <w:sz w:val="24"/>
          <w:szCs w:val="24"/>
          <w:highlight w:val="none"/>
          <w:lang w:val="en-US" w:eastAsia="zh-CN"/>
        </w:rPr>
        <w:t>5.3.4</w:t>
      </w:r>
      <w:r>
        <w:rPr>
          <w:rFonts w:hint="eastAsia" w:ascii="宋体" w:hAnsi="宋体" w:cs="微软雅黑"/>
          <w:sz w:val="24"/>
          <w:szCs w:val="24"/>
          <w:highlight w:val="none"/>
        </w:rPr>
        <w:t>采购人免费提供办公、值班等用房。</w:t>
      </w:r>
    </w:p>
    <w:p w14:paraId="15474DBF">
      <w:pPr>
        <w:keepNext w:val="0"/>
        <w:keepLines w:val="0"/>
        <w:pageBreakBefore w:val="0"/>
        <w:kinsoku/>
        <w:wordWrap/>
        <w:overflowPunct/>
        <w:topLinePunct w:val="0"/>
        <w:autoSpaceDE/>
        <w:autoSpaceDN/>
        <w:bidi w:val="0"/>
        <w:adjustRightInd/>
        <w:spacing w:line="360" w:lineRule="auto"/>
        <w:jc w:val="both"/>
        <w:textAlignment w:val="auto"/>
        <w:rPr>
          <w:rFonts w:hint="eastAsia" w:ascii="宋体" w:hAnsi="宋体" w:cs="仿宋_GB2312"/>
          <w:b/>
          <w:color w:val="auto"/>
          <w:kern w:val="2"/>
          <w:sz w:val="24"/>
          <w:szCs w:val="24"/>
          <w:highlight w:val="none"/>
        </w:rPr>
      </w:pPr>
      <w:r>
        <w:rPr>
          <w:rFonts w:hint="eastAsia" w:ascii="宋体" w:hAnsi="宋体" w:cs="黑体"/>
          <w:b/>
          <w:bCs/>
          <w:color w:val="auto"/>
          <w:kern w:val="2"/>
          <w:sz w:val="24"/>
          <w:szCs w:val="24"/>
          <w:highlight w:val="none"/>
          <w:lang w:eastAsia="zh-CN"/>
        </w:rPr>
        <w:t>（四）洗衣</w:t>
      </w:r>
      <w:r>
        <w:rPr>
          <w:rFonts w:hint="eastAsia" w:ascii="宋体" w:hAnsi="宋体" w:cs="黑体"/>
          <w:b/>
          <w:bCs/>
          <w:color w:val="auto"/>
          <w:kern w:val="2"/>
          <w:sz w:val="24"/>
          <w:szCs w:val="24"/>
          <w:highlight w:val="none"/>
        </w:rPr>
        <w:t>服务</w:t>
      </w:r>
    </w:p>
    <w:p w14:paraId="04FEFF86">
      <w:pPr>
        <w:keepNext w:val="0"/>
        <w:keepLines w:val="0"/>
        <w:pageBreakBefore w:val="0"/>
        <w:tabs>
          <w:tab w:val="left" w:pos="1890"/>
        </w:tabs>
        <w:kinsoku/>
        <w:wordWrap/>
        <w:overflowPunct/>
        <w:topLinePunct w:val="0"/>
        <w:autoSpaceDE/>
        <w:autoSpaceDN/>
        <w:bidi w:val="0"/>
        <w:adjustRightInd/>
        <w:spacing w:line="360" w:lineRule="auto"/>
        <w:ind w:firstLine="482" w:firstLineChars="200"/>
        <w:jc w:val="both"/>
        <w:textAlignment w:val="auto"/>
        <w:rPr>
          <w:rFonts w:hint="eastAsia" w:ascii="宋体" w:hAnsi="宋体" w:cs="仿宋_GB2312"/>
          <w:b/>
          <w:color w:val="auto"/>
          <w:kern w:val="2"/>
          <w:sz w:val="24"/>
          <w:szCs w:val="24"/>
          <w:highlight w:val="none"/>
        </w:rPr>
      </w:pPr>
      <w:r>
        <w:rPr>
          <w:rFonts w:hint="eastAsia" w:ascii="宋体" w:hAnsi="宋体" w:cs="仿宋_GB2312"/>
          <w:b/>
          <w:color w:val="auto"/>
          <w:kern w:val="2"/>
          <w:sz w:val="24"/>
          <w:szCs w:val="24"/>
          <w:highlight w:val="none"/>
          <w:lang w:val="en-US" w:eastAsia="zh-CN"/>
        </w:rPr>
        <w:t>1、洗衣</w:t>
      </w:r>
      <w:r>
        <w:rPr>
          <w:rFonts w:hint="eastAsia" w:ascii="宋体" w:hAnsi="宋体" w:cs="仿宋_GB2312"/>
          <w:b/>
          <w:color w:val="auto"/>
          <w:kern w:val="2"/>
          <w:sz w:val="24"/>
          <w:szCs w:val="24"/>
          <w:highlight w:val="none"/>
        </w:rPr>
        <w:t>服务总体规划</w:t>
      </w:r>
    </w:p>
    <w:p w14:paraId="075782E5">
      <w:pPr>
        <w:keepNext w:val="0"/>
        <w:keepLines w:val="0"/>
        <w:pageBreakBefore w:val="0"/>
        <w:kinsoku/>
        <w:wordWrap/>
        <w:overflowPunct/>
        <w:topLinePunct w:val="0"/>
        <w:autoSpaceDE/>
        <w:autoSpaceDN/>
        <w:bidi w:val="0"/>
        <w:adjustRightInd/>
        <w:spacing w:line="360" w:lineRule="auto"/>
        <w:ind w:firstLine="480" w:firstLineChars="200"/>
        <w:jc w:val="both"/>
        <w:textAlignment w:val="auto"/>
        <w:rPr>
          <w:rFonts w:hint="eastAsia" w:ascii="宋体" w:hAnsi="宋体" w:cs="仿宋_GB2312"/>
          <w:b/>
          <w:color w:val="auto"/>
          <w:kern w:val="2"/>
          <w:sz w:val="24"/>
          <w:szCs w:val="24"/>
          <w:highlight w:val="none"/>
        </w:rPr>
      </w:pPr>
      <w:r>
        <w:rPr>
          <w:rFonts w:hint="eastAsia" w:ascii="宋体" w:hAnsi="宋体" w:cs="仿宋_GB2312"/>
          <w:b w:val="0"/>
          <w:bCs/>
          <w:color w:val="auto"/>
          <w:kern w:val="2"/>
          <w:sz w:val="24"/>
          <w:szCs w:val="24"/>
          <w:highlight w:val="none"/>
        </w:rPr>
        <w:t>以提供优质服务为宗旨，以规范管理为手段，以实现人、财、物的最佳结合为目标，按照</w:t>
      </w:r>
      <w:r>
        <w:rPr>
          <w:rFonts w:hint="eastAsia" w:ascii="宋体" w:hAnsi="宋体" w:cs="仿宋_GB2312"/>
          <w:b w:val="0"/>
          <w:bCs/>
          <w:color w:val="auto"/>
          <w:kern w:val="2"/>
          <w:sz w:val="24"/>
          <w:szCs w:val="24"/>
          <w:highlight w:val="none"/>
          <w:lang w:eastAsia="zh-CN"/>
        </w:rPr>
        <w:t>洗衣</w:t>
      </w:r>
      <w:r>
        <w:rPr>
          <w:rFonts w:hint="eastAsia" w:ascii="宋体" w:hAnsi="宋体" w:cs="仿宋_GB2312"/>
          <w:b w:val="0"/>
          <w:bCs/>
          <w:color w:val="auto"/>
          <w:kern w:val="2"/>
          <w:sz w:val="24"/>
          <w:szCs w:val="24"/>
          <w:highlight w:val="none"/>
        </w:rPr>
        <w:t>服务的自身规律，采取有效的形式，实施全方位统一的管理。</w:t>
      </w:r>
      <w:r>
        <w:rPr>
          <w:rFonts w:hint="eastAsia" w:ascii="宋体" w:hAnsi="宋体" w:cs="仿宋_GB2312"/>
          <w:b w:val="0"/>
          <w:bCs/>
          <w:color w:val="auto"/>
          <w:kern w:val="2"/>
          <w:sz w:val="24"/>
          <w:szCs w:val="24"/>
          <w:highlight w:val="none"/>
          <w:lang w:eastAsia="zh-CN"/>
        </w:rPr>
        <w:t>投标人</w:t>
      </w:r>
      <w:r>
        <w:rPr>
          <w:rFonts w:hint="eastAsia" w:ascii="宋体" w:hAnsi="宋体" w:cs="仿宋_GB2312"/>
          <w:b w:val="0"/>
          <w:bCs/>
          <w:color w:val="auto"/>
          <w:kern w:val="2"/>
          <w:sz w:val="24"/>
          <w:szCs w:val="24"/>
          <w:highlight w:val="none"/>
        </w:rPr>
        <w:t>应健全制度，规范运作，以合理的投入，获得最大的效益，实现最佳的管理目标。积极体现人性化、个性化的时代要求，有利于工作，有利于生活，有利于发展，为采购人提供优质完美的服务，努力创造一个文明、安全、高效、舒适的新环境。</w:t>
      </w:r>
    </w:p>
    <w:p w14:paraId="4EA4414D">
      <w:pPr>
        <w:keepNext w:val="0"/>
        <w:keepLines w:val="0"/>
        <w:pageBreakBefore w:val="0"/>
        <w:tabs>
          <w:tab w:val="left" w:pos="1890"/>
        </w:tabs>
        <w:kinsoku/>
        <w:wordWrap/>
        <w:overflowPunct/>
        <w:topLinePunct w:val="0"/>
        <w:autoSpaceDE/>
        <w:autoSpaceDN/>
        <w:bidi w:val="0"/>
        <w:adjustRightInd/>
        <w:spacing w:line="360" w:lineRule="auto"/>
        <w:ind w:firstLine="482" w:firstLineChars="200"/>
        <w:jc w:val="both"/>
        <w:textAlignment w:val="auto"/>
        <w:rPr>
          <w:rFonts w:hint="eastAsia" w:ascii="宋体" w:hAnsi="宋体" w:cs="仿宋_GB2312"/>
          <w:b/>
          <w:color w:val="auto"/>
          <w:kern w:val="2"/>
          <w:sz w:val="24"/>
          <w:szCs w:val="24"/>
          <w:highlight w:val="none"/>
        </w:rPr>
      </w:pPr>
      <w:r>
        <w:rPr>
          <w:rFonts w:hint="eastAsia" w:ascii="宋体" w:hAnsi="宋体" w:cs="仿宋_GB2312"/>
          <w:b/>
          <w:color w:val="auto"/>
          <w:kern w:val="2"/>
          <w:sz w:val="24"/>
          <w:szCs w:val="24"/>
          <w:highlight w:val="none"/>
          <w:lang w:val="en-US" w:eastAsia="zh-CN"/>
        </w:rPr>
        <w:t>2、洗衣</w:t>
      </w:r>
      <w:r>
        <w:rPr>
          <w:rFonts w:hint="eastAsia" w:ascii="宋体" w:hAnsi="宋体" w:cs="仿宋_GB2312"/>
          <w:b/>
          <w:color w:val="auto"/>
          <w:kern w:val="2"/>
          <w:sz w:val="24"/>
          <w:szCs w:val="24"/>
          <w:highlight w:val="none"/>
          <w:lang w:eastAsia="zh-CN"/>
        </w:rPr>
        <w:t>服务</w:t>
      </w:r>
      <w:r>
        <w:rPr>
          <w:rFonts w:hint="eastAsia" w:ascii="宋体" w:hAnsi="宋体" w:cs="仿宋_GB2312"/>
          <w:b/>
          <w:color w:val="auto"/>
          <w:kern w:val="2"/>
          <w:sz w:val="24"/>
          <w:szCs w:val="24"/>
          <w:highlight w:val="none"/>
        </w:rPr>
        <w:t>范围及要求</w:t>
      </w:r>
    </w:p>
    <w:p w14:paraId="696C0D5E">
      <w:pPr>
        <w:pageBreakBefore w:val="0"/>
        <w:widowControl w:val="0"/>
        <w:kinsoku/>
        <w:wordWrap/>
        <w:overflowPunct/>
        <w:topLinePunct w:val="0"/>
        <w:bidi w:val="0"/>
        <w:adjustRightInd/>
        <w:snapToGrid/>
        <w:spacing w:line="360" w:lineRule="auto"/>
        <w:ind w:firstLine="480" w:firstLineChars="200"/>
        <w:jc w:val="both"/>
        <w:textAlignment w:val="auto"/>
        <w:rPr>
          <w:rFonts w:hint="eastAsia" w:ascii="宋体" w:hAnsi="宋体" w:eastAsia="宋体" w:cs="微软雅黑"/>
          <w:b w:val="0"/>
          <w:color w:val="auto"/>
          <w:kern w:val="0"/>
          <w:sz w:val="24"/>
          <w:szCs w:val="24"/>
          <w:highlight w:val="none"/>
          <w:lang w:val="en-US" w:eastAsia="zh-CN" w:bidi="ar-SA"/>
        </w:rPr>
      </w:pPr>
      <w:r>
        <w:rPr>
          <w:rFonts w:hint="eastAsia" w:ascii="宋体" w:hAnsi="宋体" w:cs="仿宋_GB2312"/>
          <w:color w:val="auto"/>
          <w:kern w:val="2"/>
          <w:sz w:val="24"/>
          <w:szCs w:val="24"/>
          <w:highlight w:val="none"/>
          <w:lang w:val="en-US" w:eastAsia="zh-CN"/>
        </w:rPr>
        <w:t>2.1洗衣服务项目包括</w:t>
      </w:r>
      <w:r>
        <w:rPr>
          <w:rFonts w:hint="eastAsia" w:ascii="宋体" w:hAnsi="宋体" w:eastAsia="宋体" w:cs="微软雅黑"/>
          <w:b w:val="0"/>
          <w:color w:val="auto"/>
          <w:kern w:val="0"/>
          <w:sz w:val="24"/>
          <w:szCs w:val="24"/>
          <w:highlight w:val="none"/>
          <w:lang w:val="en-US" w:eastAsia="zh-CN" w:bidi="ar-SA"/>
        </w:rPr>
        <w:t>北京市公安局交通管理局局机关、南横街驻地、</w:t>
      </w:r>
      <w:r>
        <w:rPr>
          <w:rFonts w:hint="eastAsia" w:ascii="宋体" w:hAnsi="宋体" w:cs="微软雅黑"/>
          <w:b w:val="0"/>
          <w:color w:val="auto"/>
          <w:kern w:val="0"/>
          <w:sz w:val="24"/>
          <w:szCs w:val="24"/>
          <w:highlight w:val="none"/>
          <w:lang w:val="en-US" w:eastAsia="zh-CN" w:bidi="ar-SA"/>
        </w:rPr>
        <w:t>和平里驻地、交通秩序和设施管理支队驻地</w:t>
      </w:r>
      <w:r>
        <w:rPr>
          <w:rFonts w:hint="eastAsia" w:ascii="宋体" w:hAnsi="宋体" w:eastAsia="宋体" w:cs="微软雅黑"/>
          <w:b w:val="0"/>
          <w:color w:val="auto"/>
          <w:kern w:val="0"/>
          <w:sz w:val="24"/>
          <w:szCs w:val="24"/>
          <w:highlight w:val="none"/>
          <w:lang w:val="en-US" w:eastAsia="zh-CN" w:bidi="ar-SA"/>
        </w:rPr>
        <w:t>。</w:t>
      </w:r>
    </w:p>
    <w:p w14:paraId="09B9CC52">
      <w:pPr>
        <w:spacing w:line="400" w:lineRule="exact"/>
        <w:ind w:firstLine="480" w:firstLineChars="200"/>
        <w:rPr>
          <w:rFonts w:ascii="宋体" w:hAnsi="宋体" w:cs="微软雅黑"/>
          <w:sz w:val="24"/>
          <w:szCs w:val="24"/>
          <w:highlight w:val="none"/>
        </w:rPr>
      </w:pPr>
      <w:r>
        <w:rPr>
          <w:rFonts w:hint="eastAsia" w:ascii="宋体" w:hAnsi="宋体" w:cs="仿宋_GB2312"/>
          <w:color w:val="auto"/>
          <w:kern w:val="2"/>
          <w:sz w:val="24"/>
          <w:szCs w:val="24"/>
          <w:highlight w:val="none"/>
          <w:lang w:val="en-US" w:eastAsia="zh-CN"/>
        </w:rPr>
        <w:t>2.2</w:t>
      </w:r>
      <w:r>
        <w:rPr>
          <w:rFonts w:hint="eastAsia" w:ascii="宋体" w:hAnsi="宋体" w:cs="微软雅黑"/>
          <w:sz w:val="24"/>
          <w:szCs w:val="24"/>
          <w:highlight w:val="none"/>
        </w:rPr>
        <w:t>对洗衣服务人员日常管理工作要求</w:t>
      </w:r>
    </w:p>
    <w:tbl>
      <w:tblPr>
        <w:tblStyle w:val="3"/>
        <w:tblW w:w="852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95"/>
        <w:gridCol w:w="6627"/>
      </w:tblGrid>
      <w:tr w14:paraId="7E26B8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7" w:hRule="atLeast"/>
          <w:jc w:val="center"/>
        </w:trPr>
        <w:tc>
          <w:tcPr>
            <w:tcW w:w="1895" w:type="dxa"/>
            <w:vAlign w:val="center"/>
          </w:tcPr>
          <w:p w14:paraId="79C49F04">
            <w:pPr>
              <w:tabs>
                <w:tab w:val="left" w:pos="360"/>
              </w:tabs>
              <w:spacing w:line="360" w:lineRule="auto"/>
              <w:rPr>
                <w:rFonts w:ascii="宋体" w:hAnsi="宋体" w:cs="宋体"/>
                <w:sz w:val="21"/>
                <w:szCs w:val="21"/>
                <w:highlight w:val="none"/>
              </w:rPr>
            </w:pPr>
            <w:r>
              <w:rPr>
                <w:rFonts w:hint="eastAsia" w:ascii="宋体" w:hAnsi="宋体" w:cs="宋体"/>
                <w:sz w:val="21"/>
                <w:szCs w:val="21"/>
                <w:highlight w:val="none"/>
              </w:rPr>
              <w:t>操作管理项目</w:t>
            </w:r>
          </w:p>
        </w:tc>
        <w:tc>
          <w:tcPr>
            <w:tcW w:w="6627" w:type="dxa"/>
            <w:vAlign w:val="center"/>
          </w:tcPr>
          <w:p w14:paraId="66D50198">
            <w:pPr>
              <w:tabs>
                <w:tab w:val="left" w:pos="360"/>
              </w:tabs>
              <w:spacing w:line="360" w:lineRule="auto"/>
              <w:jc w:val="center"/>
              <w:rPr>
                <w:rFonts w:ascii="宋体" w:hAnsi="宋体" w:cs="宋体"/>
                <w:sz w:val="21"/>
                <w:szCs w:val="21"/>
                <w:highlight w:val="none"/>
              </w:rPr>
            </w:pPr>
            <w:r>
              <w:rPr>
                <w:rFonts w:hint="eastAsia" w:ascii="宋体" w:hAnsi="宋体" w:cs="宋体"/>
                <w:sz w:val="21"/>
                <w:szCs w:val="21"/>
                <w:highlight w:val="none"/>
              </w:rPr>
              <w:t>工作要求</w:t>
            </w:r>
          </w:p>
        </w:tc>
      </w:tr>
      <w:tr w14:paraId="68CA2C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95" w:type="dxa"/>
            <w:vAlign w:val="center"/>
          </w:tcPr>
          <w:p w14:paraId="02B982D0">
            <w:pPr>
              <w:tabs>
                <w:tab w:val="left" w:pos="360"/>
              </w:tabs>
              <w:spacing w:line="360" w:lineRule="auto"/>
              <w:ind w:firstLine="210" w:firstLineChars="100"/>
              <w:rPr>
                <w:rFonts w:ascii="宋体" w:hAnsi="宋体" w:cs="宋体"/>
                <w:sz w:val="21"/>
                <w:szCs w:val="21"/>
                <w:highlight w:val="none"/>
              </w:rPr>
            </w:pPr>
            <w:r>
              <w:rPr>
                <w:rFonts w:hint="eastAsia" w:ascii="宋体" w:hAnsi="宋体" w:cs="宋体"/>
                <w:sz w:val="21"/>
                <w:szCs w:val="21"/>
                <w:highlight w:val="none"/>
              </w:rPr>
              <w:t>日常工作</w:t>
            </w:r>
          </w:p>
        </w:tc>
        <w:tc>
          <w:tcPr>
            <w:tcW w:w="6627" w:type="dxa"/>
          </w:tcPr>
          <w:p w14:paraId="668A9B56">
            <w:pPr>
              <w:tabs>
                <w:tab w:val="left" w:pos="360"/>
              </w:tabs>
              <w:spacing w:line="360" w:lineRule="auto"/>
              <w:rPr>
                <w:rFonts w:ascii="宋体" w:hAnsi="宋体" w:cs="宋体"/>
                <w:sz w:val="21"/>
                <w:szCs w:val="21"/>
                <w:highlight w:val="none"/>
              </w:rPr>
            </w:pPr>
            <w:r>
              <w:rPr>
                <w:rFonts w:hint="eastAsia" w:ascii="宋体" w:hAnsi="宋体" w:cs="宋体"/>
                <w:sz w:val="21"/>
                <w:szCs w:val="21"/>
                <w:highlight w:val="none"/>
              </w:rPr>
              <w:t>每日工作于当日汇总，向相关部门申报。</w:t>
            </w:r>
          </w:p>
          <w:p w14:paraId="0B41F844">
            <w:pPr>
              <w:tabs>
                <w:tab w:val="left" w:pos="360"/>
              </w:tabs>
              <w:spacing w:line="360" w:lineRule="auto"/>
              <w:rPr>
                <w:rFonts w:ascii="宋体" w:hAnsi="宋体" w:cs="宋体"/>
                <w:sz w:val="21"/>
                <w:szCs w:val="21"/>
                <w:highlight w:val="none"/>
              </w:rPr>
            </w:pPr>
            <w:r>
              <w:rPr>
                <w:rFonts w:hint="eastAsia" w:ascii="宋体" w:hAnsi="宋体" w:cs="宋体"/>
                <w:sz w:val="21"/>
                <w:szCs w:val="21"/>
                <w:highlight w:val="none"/>
              </w:rPr>
              <w:t>每月各部门负责人2次例会，全员1次例会。</w:t>
            </w:r>
          </w:p>
          <w:p w14:paraId="032EE36D">
            <w:pPr>
              <w:tabs>
                <w:tab w:val="left" w:pos="360"/>
              </w:tabs>
              <w:spacing w:line="360" w:lineRule="auto"/>
              <w:rPr>
                <w:rFonts w:ascii="宋体" w:hAnsi="宋体" w:cs="宋体"/>
                <w:sz w:val="21"/>
                <w:szCs w:val="21"/>
                <w:highlight w:val="none"/>
              </w:rPr>
            </w:pPr>
            <w:r>
              <w:rPr>
                <w:rFonts w:hint="eastAsia" w:ascii="宋体" w:hAnsi="宋体" w:cs="宋体"/>
                <w:sz w:val="21"/>
                <w:szCs w:val="21"/>
                <w:highlight w:val="none"/>
              </w:rPr>
              <w:t>每月洗衣服务工作总结及下月工作计划交采购人。</w:t>
            </w:r>
          </w:p>
          <w:p w14:paraId="14B3D85C">
            <w:pPr>
              <w:tabs>
                <w:tab w:val="left" w:pos="360"/>
              </w:tabs>
              <w:spacing w:line="360" w:lineRule="auto"/>
              <w:rPr>
                <w:rFonts w:ascii="宋体" w:hAnsi="宋体" w:cs="宋体"/>
                <w:sz w:val="21"/>
                <w:szCs w:val="21"/>
                <w:highlight w:val="none"/>
              </w:rPr>
            </w:pPr>
            <w:r>
              <w:rPr>
                <w:rFonts w:hint="eastAsia" w:ascii="宋体" w:hAnsi="宋体" w:cs="宋体"/>
                <w:sz w:val="21"/>
                <w:szCs w:val="21"/>
                <w:highlight w:val="none"/>
              </w:rPr>
              <w:t>各部门负责人每日对洗衣房至少进行巡查1次，并作相关记录。</w:t>
            </w:r>
          </w:p>
          <w:p w14:paraId="20F0DD94">
            <w:pPr>
              <w:tabs>
                <w:tab w:val="left" w:pos="360"/>
              </w:tabs>
              <w:spacing w:line="360" w:lineRule="auto"/>
              <w:rPr>
                <w:rFonts w:ascii="宋体" w:hAnsi="宋体" w:cs="宋体"/>
                <w:sz w:val="21"/>
                <w:szCs w:val="21"/>
                <w:highlight w:val="none"/>
              </w:rPr>
            </w:pPr>
            <w:r>
              <w:rPr>
                <w:rFonts w:hint="eastAsia" w:ascii="宋体" w:hAnsi="宋体" w:cs="宋体"/>
                <w:sz w:val="21"/>
                <w:szCs w:val="21"/>
                <w:highlight w:val="none"/>
              </w:rPr>
              <w:t>有噪音及异味工作情况时应及时停工检查。</w:t>
            </w:r>
          </w:p>
          <w:p w14:paraId="2A408520">
            <w:pPr>
              <w:tabs>
                <w:tab w:val="left" w:pos="360"/>
              </w:tabs>
              <w:spacing w:line="360" w:lineRule="auto"/>
              <w:rPr>
                <w:rFonts w:ascii="宋体" w:hAnsi="宋体" w:cs="宋体"/>
                <w:sz w:val="21"/>
                <w:szCs w:val="21"/>
                <w:highlight w:val="none"/>
              </w:rPr>
            </w:pPr>
            <w:r>
              <w:rPr>
                <w:rFonts w:hint="eastAsia" w:ascii="宋体" w:hAnsi="宋体" w:cs="宋体"/>
                <w:sz w:val="21"/>
                <w:szCs w:val="21"/>
                <w:highlight w:val="none"/>
              </w:rPr>
              <w:t>全员均有义务在发现问题及隐患后，及时报相关部门，并采取相关措施。</w:t>
            </w:r>
          </w:p>
          <w:p w14:paraId="43FF3972">
            <w:pPr>
              <w:tabs>
                <w:tab w:val="left" w:pos="360"/>
              </w:tabs>
              <w:spacing w:line="360" w:lineRule="auto"/>
              <w:rPr>
                <w:rFonts w:ascii="宋体" w:hAnsi="宋体" w:cs="宋体"/>
                <w:sz w:val="21"/>
                <w:szCs w:val="21"/>
                <w:highlight w:val="none"/>
              </w:rPr>
            </w:pPr>
            <w:r>
              <w:rPr>
                <w:rFonts w:hint="eastAsia" w:ascii="宋体" w:hAnsi="宋体" w:cs="宋体"/>
                <w:sz w:val="21"/>
                <w:szCs w:val="21"/>
                <w:highlight w:val="none"/>
              </w:rPr>
              <w:t xml:space="preserve">洗衣操作人员中，至少有一人经过锅炉压力设备培训并持有劳动部门颁发的上岗证。 </w:t>
            </w:r>
          </w:p>
        </w:tc>
      </w:tr>
    </w:tbl>
    <w:p w14:paraId="2CABF648">
      <w:pPr>
        <w:pageBreakBefore w:val="0"/>
        <w:widowControl w:val="0"/>
        <w:kinsoku/>
        <w:wordWrap/>
        <w:overflowPunct/>
        <w:topLinePunct w:val="0"/>
        <w:bidi w:val="0"/>
        <w:adjustRightInd/>
        <w:snapToGrid/>
        <w:spacing w:line="360" w:lineRule="auto"/>
        <w:ind w:firstLine="482" w:firstLineChars="200"/>
        <w:jc w:val="both"/>
        <w:textAlignment w:val="auto"/>
        <w:rPr>
          <w:rFonts w:hint="eastAsia" w:ascii="宋体" w:hAnsi="宋体" w:eastAsia="宋体" w:cs="微软雅黑"/>
          <w:b/>
          <w:bCs/>
          <w:color w:val="auto"/>
          <w:kern w:val="0"/>
          <w:sz w:val="24"/>
          <w:szCs w:val="24"/>
          <w:highlight w:val="none"/>
          <w:lang w:val="en-US" w:eastAsia="zh-CN" w:bidi="ar-SA"/>
        </w:rPr>
      </w:pPr>
      <w:r>
        <w:rPr>
          <w:rFonts w:hint="eastAsia" w:ascii="宋体" w:hAnsi="宋体" w:eastAsia="宋体" w:cs="微软雅黑"/>
          <w:b/>
          <w:bCs/>
          <w:color w:val="auto"/>
          <w:kern w:val="0"/>
          <w:sz w:val="24"/>
          <w:szCs w:val="24"/>
          <w:highlight w:val="none"/>
          <w:lang w:val="en-US" w:eastAsia="zh-CN" w:bidi="ar-SA"/>
        </w:rPr>
        <w:t>3、洗衣服务管理工作要求</w:t>
      </w:r>
    </w:p>
    <w:p w14:paraId="79B877EE">
      <w:pPr>
        <w:pageBreakBefore w:val="0"/>
        <w:widowControl w:val="0"/>
        <w:kinsoku/>
        <w:wordWrap/>
        <w:overflowPunct/>
        <w:topLinePunct w:val="0"/>
        <w:bidi w:val="0"/>
        <w:adjustRightInd/>
        <w:snapToGrid/>
        <w:spacing w:line="360" w:lineRule="auto"/>
        <w:ind w:firstLine="480" w:firstLineChars="200"/>
        <w:jc w:val="both"/>
        <w:textAlignment w:val="auto"/>
        <w:rPr>
          <w:rFonts w:hint="eastAsia" w:ascii="宋体" w:hAnsi="宋体" w:cs="微软雅黑"/>
          <w:sz w:val="24"/>
          <w:szCs w:val="24"/>
          <w:highlight w:val="none"/>
          <w:lang w:val="en-US" w:eastAsia="zh-CN"/>
        </w:rPr>
      </w:pPr>
      <w:r>
        <w:rPr>
          <w:rFonts w:hint="eastAsia" w:ascii="宋体" w:hAnsi="宋体" w:cs="微软雅黑"/>
          <w:sz w:val="24"/>
          <w:szCs w:val="24"/>
          <w:highlight w:val="none"/>
          <w:lang w:val="en-US" w:eastAsia="zh-CN"/>
        </w:rPr>
        <w:t>3.1人员要求</w:t>
      </w:r>
    </w:p>
    <w:p w14:paraId="1497C572">
      <w:pPr>
        <w:pageBreakBefore w:val="0"/>
        <w:widowControl w:val="0"/>
        <w:kinsoku/>
        <w:wordWrap/>
        <w:overflowPunct/>
        <w:topLinePunct w:val="0"/>
        <w:bidi w:val="0"/>
        <w:adjustRightInd/>
        <w:snapToGrid/>
        <w:spacing w:line="360" w:lineRule="auto"/>
        <w:ind w:firstLine="480" w:firstLineChars="200"/>
        <w:jc w:val="both"/>
        <w:textAlignment w:val="auto"/>
        <w:rPr>
          <w:rFonts w:hint="eastAsia" w:ascii="宋体" w:hAnsi="宋体" w:cs="仿宋_GB2312"/>
          <w:color w:val="auto"/>
          <w:kern w:val="2"/>
          <w:sz w:val="24"/>
          <w:szCs w:val="24"/>
          <w:highlight w:val="none"/>
          <w:lang w:eastAsia="zh-CN"/>
        </w:rPr>
      </w:pPr>
      <w:r>
        <w:rPr>
          <w:rFonts w:hint="eastAsia" w:ascii="宋体" w:hAnsi="宋体" w:cs="微软雅黑"/>
          <w:sz w:val="24"/>
          <w:szCs w:val="24"/>
          <w:highlight w:val="none"/>
          <w:lang w:val="en-US" w:eastAsia="zh-CN"/>
        </w:rPr>
        <w:t>3.1.1</w:t>
      </w:r>
      <w:r>
        <w:rPr>
          <w:rFonts w:hint="eastAsia" w:ascii="宋体" w:hAnsi="宋体" w:cs="微软雅黑"/>
          <w:color w:val="FF0000"/>
          <w:sz w:val="24"/>
          <w:szCs w:val="24"/>
          <w:highlight w:val="none"/>
          <w:lang w:val="en-US" w:eastAsia="zh-CN"/>
        </w:rPr>
        <w:t>洗衣服务人员年龄未达到法定退休年龄，</w:t>
      </w:r>
      <w:r>
        <w:rPr>
          <w:rFonts w:hint="eastAsia" w:ascii="宋体" w:hAnsi="宋体" w:cs="微软雅黑"/>
          <w:sz w:val="24"/>
          <w:szCs w:val="24"/>
          <w:highlight w:val="none"/>
        </w:rPr>
        <w:t>必须身份证、健康证、居住证</w:t>
      </w:r>
      <w:r>
        <w:rPr>
          <w:rFonts w:hint="eastAsia" w:ascii="宋体" w:hAnsi="宋体" w:cs="微软雅黑"/>
          <w:sz w:val="24"/>
          <w:szCs w:val="24"/>
          <w:highlight w:val="none"/>
          <w:lang w:eastAsia="zh-CN"/>
        </w:rPr>
        <w:t>明</w:t>
      </w:r>
      <w:r>
        <w:rPr>
          <w:rFonts w:hint="eastAsia" w:ascii="宋体" w:hAnsi="宋体" w:cs="微软雅黑"/>
          <w:sz w:val="24"/>
          <w:szCs w:val="24"/>
          <w:highlight w:val="none"/>
        </w:rPr>
        <w:t>等齐全，</w:t>
      </w:r>
      <w:r>
        <w:rPr>
          <w:rFonts w:hint="eastAsia" w:ascii="宋体" w:hAnsi="宋体" w:cs="仿宋_GB2312"/>
          <w:color w:val="auto"/>
          <w:kern w:val="2"/>
          <w:sz w:val="24"/>
          <w:szCs w:val="24"/>
          <w:highlight w:val="none"/>
        </w:rPr>
        <w:t>提供本单位承诺所有人员无违法犯罪记录的书面承诺函并加盖公章（格式自拟）</w:t>
      </w:r>
      <w:r>
        <w:rPr>
          <w:rFonts w:hint="eastAsia" w:ascii="宋体" w:hAnsi="宋体" w:cs="仿宋_GB2312"/>
          <w:color w:val="auto"/>
          <w:kern w:val="2"/>
          <w:sz w:val="24"/>
          <w:szCs w:val="24"/>
          <w:highlight w:val="none"/>
          <w:lang w:eastAsia="zh-CN"/>
        </w:rPr>
        <w:t>。</w:t>
      </w:r>
    </w:p>
    <w:p w14:paraId="77565DB7">
      <w:pPr>
        <w:pageBreakBefore w:val="0"/>
        <w:widowControl w:val="0"/>
        <w:kinsoku/>
        <w:wordWrap/>
        <w:overflowPunct/>
        <w:topLinePunct w:val="0"/>
        <w:bidi w:val="0"/>
        <w:adjustRightInd/>
        <w:snapToGrid/>
        <w:spacing w:line="360" w:lineRule="auto"/>
        <w:ind w:firstLine="480" w:firstLineChars="200"/>
        <w:jc w:val="both"/>
        <w:textAlignment w:val="auto"/>
        <w:rPr>
          <w:rFonts w:hint="default" w:ascii="宋体" w:hAnsi="宋体" w:cs="仿宋_GB2312"/>
          <w:color w:val="auto"/>
          <w:kern w:val="2"/>
          <w:sz w:val="24"/>
          <w:szCs w:val="24"/>
          <w:highlight w:val="none"/>
          <w:lang w:val="en-US" w:eastAsia="zh-CN"/>
        </w:rPr>
      </w:pPr>
      <w:r>
        <w:rPr>
          <w:rFonts w:hint="eastAsia" w:ascii="宋体" w:hAnsi="宋体" w:cs="仿宋_GB2312"/>
          <w:color w:val="auto"/>
          <w:kern w:val="2"/>
          <w:sz w:val="24"/>
          <w:szCs w:val="24"/>
          <w:highlight w:val="none"/>
          <w:lang w:val="en-US" w:eastAsia="zh-CN"/>
        </w:rPr>
        <w:t>3.1.2洗衣</w:t>
      </w:r>
      <w:r>
        <w:rPr>
          <w:rFonts w:hint="eastAsia" w:ascii="宋体" w:hAnsi="宋体" w:cs="仿宋_GB2312"/>
          <w:color w:val="auto"/>
          <w:kern w:val="2"/>
          <w:sz w:val="24"/>
          <w:szCs w:val="24"/>
          <w:highlight w:val="none"/>
        </w:rPr>
        <w:t>服务人员必须要经过专业培训，熟悉各种</w:t>
      </w:r>
      <w:r>
        <w:rPr>
          <w:rFonts w:hint="eastAsia" w:ascii="宋体" w:hAnsi="宋体" w:cs="仿宋_GB2312"/>
          <w:color w:val="auto"/>
          <w:kern w:val="2"/>
          <w:sz w:val="24"/>
          <w:szCs w:val="24"/>
          <w:highlight w:val="none"/>
          <w:lang w:eastAsia="zh-CN"/>
        </w:rPr>
        <w:t>洗衣</w:t>
      </w:r>
      <w:r>
        <w:rPr>
          <w:rFonts w:hint="eastAsia" w:ascii="宋体" w:hAnsi="宋体" w:cs="仿宋_GB2312"/>
          <w:color w:val="auto"/>
          <w:kern w:val="2"/>
          <w:sz w:val="24"/>
          <w:szCs w:val="24"/>
          <w:highlight w:val="none"/>
        </w:rPr>
        <w:t>用品的特性，有较高的</w:t>
      </w:r>
      <w:r>
        <w:rPr>
          <w:rFonts w:hint="eastAsia" w:ascii="宋体" w:hAnsi="宋体" w:cs="仿宋_GB2312"/>
          <w:color w:val="auto"/>
          <w:kern w:val="2"/>
          <w:sz w:val="24"/>
          <w:szCs w:val="24"/>
          <w:highlight w:val="none"/>
          <w:lang w:eastAsia="zh-CN"/>
        </w:rPr>
        <w:t>洗衣</w:t>
      </w:r>
      <w:r>
        <w:rPr>
          <w:rFonts w:hint="eastAsia" w:ascii="宋体" w:hAnsi="宋体" w:cs="仿宋_GB2312"/>
          <w:color w:val="auto"/>
          <w:kern w:val="2"/>
          <w:sz w:val="24"/>
          <w:szCs w:val="24"/>
          <w:highlight w:val="none"/>
        </w:rPr>
        <w:t>专业技能。</w:t>
      </w:r>
    </w:p>
    <w:p w14:paraId="7A5AEB79">
      <w:pPr>
        <w:pageBreakBefore w:val="0"/>
        <w:widowControl w:val="0"/>
        <w:kinsoku/>
        <w:wordWrap/>
        <w:overflowPunct/>
        <w:topLinePunct w:val="0"/>
        <w:bidi w:val="0"/>
        <w:adjustRightInd/>
        <w:snapToGrid/>
        <w:spacing w:line="360" w:lineRule="auto"/>
        <w:ind w:firstLine="480" w:firstLineChars="200"/>
        <w:jc w:val="both"/>
        <w:textAlignment w:val="auto"/>
        <w:rPr>
          <w:rFonts w:hint="eastAsia" w:ascii="宋体" w:hAnsi="宋体" w:eastAsia="宋体" w:cs="微软雅黑"/>
          <w:b w:val="0"/>
          <w:color w:val="auto"/>
          <w:kern w:val="0"/>
          <w:sz w:val="24"/>
          <w:szCs w:val="24"/>
          <w:highlight w:val="none"/>
          <w:lang w:val="en-US" w:eastAsia="zh-CN" w:bidi="ar-SA"/>
        </w:rPr>
      </w:pPr>
      <w:r>
        <w:rPr>
          <w:rFonts w:hint="eastAsia" w:ascii="宋体" w:hAnsi="宋体" w:eastAsia="宋体" w:cs="微软雅黑"/>
          <w:b w:val="0"/>
          <w:color w:val="auto"/>
          <w:kern w:val="0"/>
          <w:sz w:val="24"/>
          <w:szCs w:val="24"/>
          <w:highlight w:val="none"/>
          <w:lang w:val="en-US" w:eastAsia="zh-CN" w:bidi="ar-SA"/>
        </w:rPr>
        <w:t>3.2接受采购人管理部门对洗衣服务日常工作的监督和管理，并对其负责。</w:t>
      </w:r>
    </w:p>
    <w:p w14:paraId="0FCDA524">
      <w:pPr>
        <w:pageBreakBefore w:val="0"/>
        <w:widowControl w:val="0"/>
        <w:kinsoku/>
        <w:wordWrap/>
        <w:overflowPunct/>
        <w:topLinePunct w:val="0"/>
        <w:bidi w:val="0"/>
        <w:adjustRightInd/>
        <w:snapToGrid/>
        <w:spacing w:line="360" w:lineRule="auto"/>
        <w:ind w:firstLine="480" w:firstLineChars="200"/>
        <w:jc w:val="both"/>
        <w:textAlignment w:val="auto"/>
        <w:rPr>
          <w:rFonts w:hint="eastAsia" w:ascii="宋体" w:hAnsi="宋体" w:eastAsia="宋体" w:cs="微软雅黑"/>
          <w:b w:val="0"/>
          <w:color w:val="auto"/>
          <w:kern w:val="0"/>
          <w:sz w:val="24"/>
          <w:szCs w:val="24"/>
          <w:highlight w:val="none"/>
          <w:lang w:val="en-US" w:eastAsia="zh-CN" w:bidi="ar-SA"/>
        </w:rPr>
      </w:pPr>
      <w:r>
        <w:rPr>
          <w:rFonts w:hint="eastAsia" w:ascii="宋体" w:hAnsi="宋体" w:eastAsia="宋体" w:cs="微软雅黑"/>
          <w:b w:val="0"/>
          <w:color w:val="auto"/>
          <w:kern w:val="0"/>
          <w:sz w:val="24"/>
          <w:szCs w:val="24"/>
          <w:highlight w:val="none"/>
          <w:lang w:val="en-US" w:eastAsia="zh-CN" w:bidi="ar-SA"/>
        </w:rPr>
        <w:t>3.3根据有关法律、法规及本合同的约定，制定相关服务管理规章、制度。</w:t>
      </w:r>
    </w:p>
    <w:p w14:paraId="2D13583A">
      <w:pPr>
        <w:pageBreakBefore w:val="0"/>
        <w:widowControl w:val="0"/>
        <w:kinsoku/>
        <w:wordWrap/>
        <w:overflowPunct/>
        <w:topLinePunct w:val="0"/>
        <w:bidi w:val="0"/>
        <w:adjustRightInd/>
        <w:snapToGrid/>
        <w:spacing w:line="360" w:lineRule="auto"/>
        <w:ind w:firstLine="480" w:firstLineChars="200"/>
        <w:jc w:val="both"/>
        <w:textAlignment w:val="auto"/>
        <w:rPr>
          <w:rFonts w:hint="eastAsia" w:ascii="宋体" w:hAnsi="宋体" w:eastAsia="宋体" w:cs="微软雅黑"/>
          <w:b w:val="0"/>
          <w:color w:val="auto"/>
          <w:kern w:val="0"/>
          <w:sz w:val="24"/>
          <w:szCs w:val="24"/>
          <w:highlight w:val="none"/>
          <w:lang w:val="en-US" w:eastAsia="zh-CN" w:bidi="ar-SA"/>
        </w:rPr>
      </w:pPr>
      <w:r>
        <w:rPr>
          <w:rFonts w:hint="eastAsia" w:ascii="宋体" w:hAnsi="宋体" w:eastAsia="宋体" w:cs="微软雅黑"/>
          <w:b w:val="0"/>
          <w:color w:val="auto"/>
          <w:kern w:val="0"/>
          <w:sz w:val="24"/>
          <w:szCs w:val="24"/>
          <w:highlight w:val="none"/>
          <w:lang w:val="en-US" w:eastAsia="zh-CN" w:bidi="ar-SA"/>
        </w:rPr>
        <w:t>3.4建立投诉处理程序，对确认有效投诉的责任人，在采购人要求撤换的情况下及时撤换。</w:t>
      </w:r>
    </w:p>
    <w:p w14:paraId="6FCBAF38">
      <w:pPr>
        <w:pageBreakBefore w:val="0"/>
        <w:widowControl w:val="0"/>
        <w:kinsoku/>
        <w:wordWrap/>
        <w:overflowPunct/>
        <w:topLinePunct w:val="0"/>
        <w:bidi w:val="0"/>
        <w:adjustRightInd/>
        <w:snapToGrid/>
        <w:spacing w:line="360" w:lineRule="auto"/>
        <w:ind w:firstLine="480" w:firstLineChars="200"/>
        <w:jc w:val="both"/>
        <w:textAlignment w:val="auto"/>
        <w:rPr>
          <w:rFonts w:hint="eastAsia" w:ascii="宋体" w:hAnsi="宋体" w:eastAsia="宋体" w:cs="微软雅黑"/>
          <w:b w:val="0"/>
          <w:color w:val="auto"/>
          <w:kern w:val="0"/>
          <w:sz w:val="24"/>
          <w:szCs w:val="24"/>
          <w:highlight w:val="none"/>
          <w:lang w:val="en-US" w:eastAsia="zh-CN" w:bidi="ar-SA"/>
        </w:rPr>
      </w:pPr>
      <w:r>
        <w:rPr>
          <w:rFonts w:hint="eastAsia" w:ascii="宋体" w:hAnsi="宋体" w:eastAsia="宋体" w:cs="微软雅黑"/>
          <w:b w:val="0"/>
          <w:color w:val="auto"/>
          <w:kern w:val="0"/>
          <w:sz w:val="24"/>
          <w:szCs w:val="24"/>
          <w:highlight w:val="none"/>
          <w:lang w:val="en-US" w:eastAsia="zh-CN" w:bidi="ar-SA"/>
        </w:rPr>
        <w:t>3.5应具备应对突发公共卫生事件的能力和预案。</w:t>
      </w:r>
    </w:p>
    <w:p w14:paraId="21F3C6F4">
      <w:pPr>
        <w:pageBreakBefore w:val="0"/>
        <w:widowControl w:val="0"/>
        <w:kinsoku/>
        <w:wordWrap/>
        <w:overflowPunct/>
        <w:topLinePunct w:val="0"/>
        <w:bidi w:val="0"/>
        <w:adjustRightInd/>
        <w:snapToGrid/>
        <w:spacing w:line="360" w:lineRule="auto"/>
        <w:ind w:firstLine="480" w:firstLineChars="200"/>
        <w:jc w:val="both"/>
        <w:textAlignment w:val="auto"/>
        <w:rPr>
          <w:rFonts w:hint="eastAsia" w:ascii="宋体" w:hAnsi="宋体" w:eastAsia="宋体" w:cs="微软雅黑"/>
          <w:b w:val="0"/>
          <w:color w:val="auto"/>
          <w:kern w:val="0"/>
          <w:sz w:val="24"/>
          <w:szCs w:val="24"/>
          <w:highlight w:val="none"/>
          <w:lang w:val="en-US" w:eastAsia="zh-CN" w:bidi="ar-SA"/>
        </w:rPr>
      </w:pPr>
      <w:r>
        <w:rPr>
          <w:rFonts w:hint="eastAsia" w:ascii="宋体" w:hAnsi="宋体" w:eastAsia="宋体" w:cs="微软雅黑"/>
          <w:b w:val="0"/>
          <w:color w:val="auto"/>
          <w:kern w:val="0"/>
          <w:sz w:val="24"/>
          <w:szCs w:val="24"/>
          <w:highlight w:val="none"/>
          <w:lang w:val="en-US" w:eastAsia="zh-CN" w:bidi="ar-SA"/>
        </w:rPr>
        <w:t>3.6</w:t>
      </w:r>
      <w:r>
        <w:rPr>
          <w:rFonts w:hint="eastAsia" w:ascii="宋体" w:hAnsi="宋体" w:cs="微软雅黑"/>
          <w:b w:val="0"/>
          <w:color w:val="auto"/>
          <w:kern w:val="0"/>
          <w:sz w:val="24"/>
          <w:szCs w:val="24"/>
          <w:highlight w:val="none"/>
          <w:lang w:val="en-US" w:eastAsia="zh-CN" w:bidi="ar-SA"/>
        </w:rPr>
        <w:t>投标人</w:t>
      </w:r>
      <w:r>
        <w:rPr>
          <w:rFonts w:hint="eastAsia" w:ascii="宋体" w:hAnsi="宋体" w:eastAsia="宋体" w:cs="微软雅黑"/>
          <w:b w:val="0"/>
          <w:color w:val="auto"/>
          <w:kern w:val="0"/>
          <w:sz w:val="24"/>
          <w:szCs w:val="24"/>
          <w:highlight w:val="none"/>
          <w:lang w:val="en-US" w:eastAsia="zh-CN" w:bidi="ar-SA"/>
        </w:rPr>
        <w:t>更换管理人员应征得采购人同意。</w:t>
      </w:r>
      <w:r>
        <w:rPr>
          <w:rFonts w:hint="eastAsia" w:ascii="宋体" w:hAnsi="宋体" w:cs="微软雅黑"/>
          <w:b w:val="0"/>
          <w:color w:val="auto"/>
          <w:kern w:val="0"/>
          <w:sz w:val="24"/>
          <w:szCs w:val="24"/>
          <w:highlight w:val="none"/>
          <w:lang w:val="en-US" w:eastAsia="zh-CN" w:bidi="ar-SA"/>
        </w:rPr>
        <w:t>确保</w:t>
      </w:r>
      <w:r>
        <w:rPr>
          <w:rFonts w:hint="eastAsia" w:ascii="宋体" w:hAnsi="宋体" w:eastAsia="宋体" w:cs="微软雅黑"/>
          <w:b w:val="0"/>
          <w:color w:val="auto"/>
          <w:kern w:val="0"/>
          <w:sz w:val="24"/>
          <w:szCs w:val="24"/>
          <w:highlight w:val="none"/>
          <w:lang w:val="en-US" w:eastAsia="zh-CN" w:bidi="ar-SA"/>
        </w:rPr>
        <w:t>合同履行期间，本项目服务人员的年变动率不超过20%。</w:t>
      </w:r>
    </w:p>
    <w:p w14:paraId="2AADEBA7">
      <w:pPr>
        <w:pageBreakBefore w:val="0"/>
        <w:widowControl w:val="0"/>
        <w:kinsoku/>
        <w:wordWrap/>
        <w:overflowPunct/>
        <w:topLinePunct w:val="0"/>
        <w:bidi w:val="0"/>
        <w:adjustRightInd/>
        <w:snapToGrid/>
        <w:spacing w:line="360" w:lineRule="auto"/>
        <w:ind w:firstLine="480" w:firstLineChars="200"/>
        <w:jc w:val="both"/>
        <w:textAlignment w:val="auto"/>
        <w:rPr>
          <w:rFonts w:hint="eastAsia" w:ascii="宋体" w:hAnsi="宋体" w:eastAsia="宋体" w:cs="微软雅黑"/>
          <w:b w:val="0"/>
          <w:color w:val="auto"/>
          <w:kern w:val="0"/>
          <w:sz w:val="24"/>
          <w:szCs w:val="24"/>
          <w:highlight w:val="none"/>
          <w:lang w:val="en-US" w:eastAsia="zh-CN" w:bidi="ar-SA"/>
        </w:rPr>
      </w:pPr>
      <w:r>
        <w:rPr>
          <w:rFonts w:hint="eastAsia" w:ascii="宋体" w:hAnsi="宋体" w:eastAsia="宋体" w:cs="微软雅黑"/>
          <w:b w:val="0"/>
          <w:color w:val="auto"/>
          <w:kern w:val="0"/>
          <w:sz w:val="24"/>
          <w:szCs w:val="24"/>
          <w:highlight w:val="none"/>
          <w:lang w:val="en-US" w:eastAsia="zh-CN" w:bidi="ar-SA"/>
        </w:rPr>
        <w:t>3.7因政府机关工作的特殊性质，</w:t>
      </w:r>
      <w:r>
        <w:rPr>
          <w:rFonts w:hint="eastAsia" w:ascii="宋体" w:hAnsi="宋体" w:cs="微软雅黑"/>
          <w:b w:val="0"/>
          <w:color w:val="auto"/>
          <w:kern w:val="0"/>
          <w:sz w:val="24"/>
          <w:szCs w:val="24"/>
          <w:highlight w:val="none"/>
          <w:lang w:val="en-US" w:eastAsia="zh-CN" w:bidi="ar-SA"/>
        </w:rPr>
        <w:t>投标人</w:t>
      </w:r>
      <w:r>
        <w:rPr>
          <w:rFonts w:hint="eastAsia" w:ascii="宋体" w:hAnsi="宋体" w:eastAsia="宋体" w:cs="微软雅黑"/>
          <w:b w:val="0"/>
          <w:color w:val="auto"/>
          <w:kern w:val="0"/>
          <w:sz w:val="24"/>
          <w:szCs w:val="24"/>
          <w:highlight w:val="none"/>
          <w:lang w:val="en-US" w:eastAsia="zh-CN" w:bidi="ar-SA"/>
        </w:rPr>
        <w:t>应有做好保密工作的相关经验及相应的管理制度，并有责任在提供服务时履行保密义务。</w:t>
      </w:r>
    </w:p>
    <w:p w14:paraId="3B02F932">
      <w:pPr>
        <w:pageBreakBefore w:val="0"/>
        <w:widowControl w:val="0"/>
        <w:kinsoku/>
        <w:wordWrap/>
        <w:overflowPunct/>
        <w:topLinePunct w:val="0"/>
        <w:bidi w:val="0"/>
        <w:adjustRightInd/>
        <w:snapToGrid/>
        <w:spacing w:line="360" w:lineRule="auto"/>
        <w:ind w:firstLine="480" w:firstLineChars="200"/>
        <w:jc w:val="both"/>
        <w:textAlignment w:val="auto"/>
        <w:rPr>
          <w:rFonts w:hint="eastAsia" w:ascii="宋体" w:hAnsi="宋体" w:eastAsia="宋体" w:cs="微软雅黑"/>
          <w:b w:val="0"/>
          <w:color w:val="auto"/>
          <w:kern w:val="0"/>
          <w:sz w:val="24"/>
          <w:szCs w:val="24"/>
          <w:highlight w:val="none"/>
          <w:lang w:val="en-US" w:eastAsia="zh-CN" w:bidi="ar-SA"/>
        </w:rPr>
      </w:pPr>
      <w:r>
        <w:rPr>
          <w:rFonts w:hint="eastAsia" w:ascii="宋体" w:hAnsi="宋体" w:eastAsia="宋体" w:cs="微软雅黑"/>
          <w:b w:val="0"/>
          <w:color w:val="auto"/>
          <w:kern w:val="0"/>
          <w:sz w:val="24"/>
          <w:szCs w:val="24"/>
          <w:highlight w:val="none"/>
          <w:lang w:val="en-US" w:eastAsia="zh-CN" w:bidi="ar-SA"/>
        </w:rPr>
        <w:t>3.8每年配合采购人对锅炉承压设备按规定进行年检。</w:t>
      </w:r>
    </w:p>
    <w:p w14:paraId="27566741">
      <w:pPr>
        <w:pageBreakBefore w:val="0"/>
        <w:widowControl w:val="0"/>
        <w:kinsoku/>
        <w:wordWrap/>
        <w:overflowPunct/>
        <w:topLinePunct w:val="0"/>
        <w:bidi w:val="0"/>
        <w:adjustRightInd/>
        <w:snapToGrid/>
        <w:spacing w:line="360" w:lineRule="auto"/>
        <w:ind w:firstLine="482" w:firstLineChars="200"/>
        <w:jc w:val="both"/>
        <w:textAlignment w:val="auto"/>
        <w:rPr>
          <w:rFonts w:hint="eastAsia" w:ascii="宋体" w:hAnsi="宋体" w:eastAsia="宋体" w:cs="微软雅黑"/>
          <w:b/>
          <w:bCs/>
          <w:color w:val="auto"/>
          <w:kern w:val="0"/>
          <w:sz w:val="24"/>
          <w:szCs w:val="24"/>
          <w:highlight w:val="none"/>
          <w:lang w:val="en-US" w:eastAsia="zh-CN" w:bidi="ar-SA"/>
        </w:rPr>
      </w:pPr>
      <w:r>
        <w:rPr>
          <w:rFonts w:hint="eastAsia" w:ascii="宋体" w:hAnsi="宋体" w:eastAsia="宋体" w:cs="微软雅黑"/>
          <w:b/>
          <w:bCs/>
          <w:color w:val="auto"/>
          <w:kern w:val="0"/>
          <w:sz w:val="24"/>
          <w:szCs w:val="24"/>
          <w:highlight w:val="none"/>
          <w:lang w:val="en-US" w:eastAsia="zh-CN" w:bidi="ar-SA"/>
        </w:rPr>
        <w:t>4、洗衣服务报价说明</w:t>
      </w:r>
    </w:p>
    <w:p w14:paraId="423A37F6">
      <w:pPr>
        <w:pageBreakBefore w:val="0"/>
        <w:widowControl w:val="0"/>
        <w:kinsoku/>
        <w:wordWrap/>
        <w:overflowPunct/>
        <w:topLinePunct w:val="0"/>
        <w:bidi w:val="0"/>
        <w:adjustRightInd/>
        <w:snapToGrid/>
        <w:spacing w:line="360" w:lineRule="auto"/>
        <w:ind w:firstLine="480" w:firstLineChars="200"/>
        <w:jc w:val="both"/>
        <w:textAlignment w:val="auto"/>
        <w:rPr>
          <w:rFonts w:hint="eastAsia" w:ascii="宋体" w:hAnsi="宋体" w:eastAsia="宋体" w:cs="微软雅黑"/>
          <w:b w:val="0"/>
          <w:color w:val="auto"/>
          <w:kern w:val="0"/>
          <w:sz w:val="24"/>
          <w:szCs w:val="24"/>
          <w:highlight w:val="none"/>
          <w:lang w:val="en-US" w:eastAsia="zh-CN" w:bidi="ar-SA"/>
        </w:rPr>
      </w:pPr>
      <w:r>
        <w:rPr>
          <w:rFonts w:hint="eastAsia" w:ascii="宋体" w:hAnsi="宋体" w:eastAsia="宋体" w:cs="微软雅黑"/>
          <w:b w:val="0"/>
          <w:color w:val="auto"/>
          <w:kern w:val="0"/>
          <w:sz w:val="24"/>
          <w:szCs w:val="24"/>
          <w:highlight w:val="none"/>
          <w:lang w:val="en-US" w:eastAsia="zh-CN" w:bidi="ar-SA"/>
        </w:rPr>
        <w:t>4.1</w:t>
      </w:r>
      <w:r>
        <w:rPr>
          <w:rFonts w:hint="eastAsia" w:ascii="宋体" w:hAnsi="宋体" w:cs="微软雅黑"/>
          <w:b w:val="0"/>
          <w:color w:val="auto"/>
          <w:kern w:val="0"/>
          <w:sz w:val="24"/>
          <w:szCs w:val="24"/>
          <w:highlight w:val="none"/>
          <w:lang w:val="en-US" w:eastAsia="zh-CN" w:bidi="ar-SA"/>
        </w:rPr>
        <w:t>投标人</w:t>
      </w:r>
      <w:r>
        <w:rPr>
          <w:rFonts w:hint="eastAsia" w:ascii="宋体" w:hAnsi="宋体" w:eastAsia="宋体" w:cs="微软雅黑"/>
          <w:b w:val="0"/>
          <w:color w:val="auto"/>
          <w:kern w:val="0"/>
          <w:sz w:val="24"/>
          <w:szCs w:val="24"/>
          <w:highlight w:val="none"/>
          <w:lang w:val="en-US" w:eastAsia="zh-CN" w:bidi="ar-SA"/>
        </w:rPr>
        <w:t>相关服务人员的所有费用（含工资、工装费用、劳保用品费用、材料及耗材、社会保险费、福利奖励费用及加班费等）。</w:t>
      </w:r>
    </w:p>
    <w:p w14:paraId="48DC2B7D">
      <w:pPr>
        <w:pageBreakBefore w:val="0"/>
        <w:widowControl w:val="0"/>
        <w:kinsoku/>
        <w:wordWrap/>
        <w:overflowPunct/>
        <w:topLinePunct w:val="0"/>
        <w:bidi w:val="0"/>
        <w:adjustRightInd/>
        <w:snapToGrid/>
        <w:spacing w:line="360" w:lineRule="auto"/>
        <w:ind w:firstLine="480" w:firstLineChars="200"/>
        <w:jc w:val="both"/>
        <w:textAlignment w:val="auto"/>
        <w:rPr>
          <w:rFonts w:hint="eastAsia" w:ascii="宋体" w:hAnsi="宋体" w:eastAsia="宋体" w:cs="微软雅黑"/>
          <w:b w:val="0"/>
          <w:color w:val="auto"/>
          <w:kern w:val="0"/>
          <w:sz w:val="24"/>
          <w:szCs w:val="24"/>
          <w:highlight w:val="none"/>
          <w:lang w:val="en-US" w:eastAsia="zh-CN" w:bidi="ar-SA"/>
        </w:rPr>
      </w:pPr>
      <w:r>
        <w:rPr>
          <w:rFonts w:hint="eastAsia" w:ascii="宋体" w:hAnsi="宋体" w:eastAsia="宋体" w:cs="微软雅黑"/>
          <w:b w:val="0"/>
          <w:color w:val="auto"/>
          <w:kern w:val="0"/>
          <w:sz w:val="24"/>
          <w:szCs w:val="24"/>
          <w:highlight w:val="none"/>
          <w:lang w:val="en-US" w:eastAsia="zh-CN" w:bidi="ar-SA"/>
        </w:rPr>
        <w:t>4.2管理费用及税金。</w:t>
      </w:r>
    </w:p>
    <w:p w14:paraId="23E48CA6">
      <w:pPr>
        <w:pageBreakBefore w:val="0"/>
        <w:widowControl w:val="0"/>
        <w:kinsoku/>
        <w:wordWrap/>
        <w:overflowPunct/>
        <w:topLinePunct w:val="0"/>
        <w:bidi w:val="0"/>
        <w:adjustRightInd/>
        <w:snapToGrid/>
        <w:spacing w:line="360" w:lineRule="auto"/>
        <w:ind w:firstLine="480" w:firstLineChars="200"/>
        <w:jc w:val="both"/>
        <w:textAlignment w:val="auto"/>
        <w:rPr>
          <w:rFonts w:hint="eastAsia" w:ascii="宋体" w:hAnsi="宋体" w:eastAsia="宋体" w:cs="微软雅黑"/>
          <w:b w:val="0"/>
          <w:color w:val="auto"/>
          <w:kern w:val="0"/>
          <w:sz w:val="24"/>
          <w:szCs w:val="24"/>
          <w:highlight w:val="none"/>
          <w:lang w:val="en-US" w:eastAsia="zh-CN" w:bidi="ar-SA"/>
        </w:rPr>
      </w:pPr>
      <w:r>
        <w:rPr>
          <w:rFonts w:hint="eastAsia" w:ascii="宋体" w:hAnsi="宋体" w:eastAsia="宋体" w:cs="微软雅黑"/>
          <w:b w:val="0"/>
          <w:color w:val="auto"/>
          <w:kern w:val="0"/>
          <w:sz w:val="24"/>
          <w:szCs w:val="24"/>
          <w:highlight w:val="none"/>
          <w:lang w:val="en-US" w:eastAsia="zh-CN" w:bidi="ar-SA"/>
        </w:rPr>
        <w:t xml:space="preserve">4.3采购人提供： </w:t>
      </w:r>
    </w:p>
    <w:p w14:paraId="60DFA45D">
      <w:pPr>
        <w:pageBreakBefore w:val="0"/>
        <w:widowControl w:val="0"/>
        <w:kinsoku/>
        <w:wordWrap/>
        <w:overflowPunct/>
        <w:topLinePunct w:val="0"/>
        <w:bidi w:val="0"/>
        <w:adjustRightInd/>
        <w:snapToGrid/>
        <w:spacing w:line="360" w:lineRule="auto"/>
        <w:ind w:firstLine="480" w:firstLineChars="200"/>
        <w:jc w:val="both"/>
        <w:textAlignment w:val="auto"/>
        <w:rPr>
          <w:rFonts w:hint="eastAsia" w:ascii="宋体" w:hAnsi="宋体" w:eastAsia="宋体" w:cs="微软雅黑"/>
          <w:b w:val="0"/>
          <w:color w:val="auto"/>
          <w:kern w:val="0"/>
          <w:sz w:val="24"/>
          <w:szCs w:val="24"/>
          <w:highlight w:val="none"/>
          <w:lang w:val="en-US" w:eastAsia="zh-CN" w:bidi="ar-SA"/>
        </w:rPr>
      </w:pPr>
      <w:r>
        <w:rPr>
          <w:rFonts w:hint="eastAsia" w:ascii="宋体" w:hAnsi="宋体" w:eastAsia="宋体" w:cs="微软雅黑"/>
          <w:b w:val="0"/>
          <w:color w:val="auto"/>
          <w:kern w:val="0"/>
          <w:sz w:val="24"/>
          <w:szCs w:val="24"/>
          <w:highlight w:val="none"/>
          <w:lang w:val="en-US" w:eastAsia="zh-CN" w:bidi="ar-SA"/>
        </w:rPr>
        <w:t>4.3.1洗衣服务人员的就餐场所（为早中晚三餐）。按规定</w:t>
      </w:r>
      <w:r>
        <w:rPr>
          <w:rFonts w:hint="eastAsia" w:ascii="宋体" w:hAnsi="宋体" w:cs="微软雅黑"/>
          <w:b w:val="0"/>
          <w:color w:val="auto"/>
          <w:kern w:val="0"/>
          <w:sz w:val="24"/>
          <w:szCs w:val="24"/>
          <w:highlight w:val="none"/>
          <w:lang w:val="en-US" w:eastAsia="zh-CN" w:bidi="ar-SA"/>
        </w:rPr>
        <w:t>投标人</w:t>
      </w:r>
      <w:r>
        <w:rPr>
          <w:rFonts w:hint="eastAsia" w:ascii="宋体" w:hAnsi="宋体" w:cs="微软雅黑"/>
          <w:b w:val="0"/>
          <w:color w:val="FF0000"/>
          <w:kern w:val="0"/>
          <w:sz w:val="24"/>
          <w:szCs w:val="24"/>
          <w:highlight w:val="none"/>
          <w:lang w:val="en-US" w:eastAsia="zh-CN" w:bidi="ar-SA"/>
        </w:rPr>
        <w:t>每人</w:t>
      </w:r>
      <w:r>
        <w:rPr>
          <w:rFonts w:hint="eastAsia" w:ascii="宋体" w:hAnsi="宋体" w:eastAsia="宋体" w:cs="微软雅黑"/>
          <w:b w:val="0"/>
          <w:color w:val="FF0000"/>
          <w:kern w:val="0"/>
          <w:sz w:val="24"/>
          <w:szCs w:val="24"/>
          <w:highlight w:val="none"/>
          <w:lang w:val="en-US" w:eastAsia="zh-CN" w:bidi="ar-SA"/>
        </w:rPr>
        <w:t>每月</w:t>
      </w:r>
      <w:r>
        <w:rPr>
          <w:rFonts w:hint="eastAsia" w:ascii="宋体" w:hAnsi="宋体" w:eastAsia="宋体" w:cs="微软雅黑"/>
          <w:b w:val="0"/>
          <w:color w:val="auto"/>
          <w:kern w:val="0"/>
          <w:sz w:val="24"/>
          <w:szCs w:val="24"/>
          <w:highlight w:val="none"/>
          <w:lang w:val="en-US" w:eastAsia="zh-CN" w:bidi="ar-SA"/>
        </w:rPr>
        <w:t>须交纳450元餐费,须每季度上交采购人，统一就餐。</w:t>
      </w:r>
    </w:p>
    <w:p w14:paraId="20112E9C">
      <w:pPr>
        <w:pageBreakBefore w:val="0"/>
        <w:widowControl w:val="0"/>
        <w:kinsoku/>
        <w:wordWrap/>
        <w:overflowPunct/>
        <w:topLinePunct w:val="0"/>
        <w:bidi w:val="0"/>
        <w:adjustRightInd/>
        <w:snapToGrid/>
        <w:spacing w:line="360" w:lineRule="auto"/>
        <w:ind w:firstLine="480" w:firstLineChars="200"/>
        <w:jc w:val="both"/>
        <w:textAlignment w:val="auto"/>
        <w:rPr>
          <w:rFonts w:hint="eastAsia" w:ascii="宋体" w:hAnsi="宋体" w:eastAsia="宋体" w:cs="微软雅黑"/>
          <w:b w:val="0"/>
          <w:color w:val="auto"/>
          <w:kern w:val="0"/>
          <w:sz w:val="24"/>
          <w:szCs w:val="24"/>
          <w:highlight w:val="none"/>
          <w:lang w:val="en-US" w:eastAsia="zh-CN" w:bidi="ar-SA"/>
        </w:rPr>
      </w:pPr>
      <w:r>
        <w:rPr>
          <w:rFonts w:hint="eastAsia" w:ascii="宋体" w:hAnsi="宋体" w:eastAsia="宋体" w:cs="微软雅黑"/>
          <w:b w:val="0"/>
          <w:color w:val="auto"/>
          <w:kern w:val="0"/>
          <w:sz w:val="24"/>
          <w:szCs w:val="24"/>
          <w:highlight w:val="none"/>
          <w:lang w:val="en-US" w:eastAsia="zh-CN" w:bidi="ar-SA"/>
        </w:rPr>
        <w:t>4.3.2洗衣服务中的必备条件及用品（如洗涤剂、衣架、水、电、洗衣设备、工作场地等）。</w:t>
      </w:r>
    </w:p>
    <w:p w14:paraId="267DE4CD">
      <w:pPr>
        <w:pageBreakBefore w:val="0"/>
        <w:widowControl w:val="0"/>
        <w:kinsoku/>
        <w:wordWrap/>
        <w:overflowPunct/>
        <w:topLinePunct w:val="0"/>
        <w:bidi w:val="0"/>
        <w:adjustRightInd/>
        <w:snapToGrid/>
        <w:spacing w:line="360" w:lineRule="auto"/>
        <w:ind w:firstLine="480" w:firstLineChars="200"/>
        <w:jc w:val="both"/>
        <w:textAlignment w:val="auto"/>
        <w:rPr>
          <w:rFonts w:hint="eastAsia" w:ascii="宋体" w:hAnsi="宋体" w:eastAsia="宋体" w:cs="微软雅黑"/>
          <w:b w:val="0"/>
          <w:color w:val="auto"/>
          <w:kern w:val="0"/>
          <w:sz w:val="24"/>
          <w:szCs w:val="24"/>
          <w:highlight w:val="none"/>
          <w:lang w:val="en-US" w:eastAsia="zh-CN" w:bidi="ar-SA"/>
        </w:rPr>
      </w:pPr>
      <w:r>
        <w:rPr>
          <w:rFonts w:hint="eastAsia" w:ascii="宋体" w:hAnsi="宋体" w:eastAsia="宋体" w:cs="微软雅黑"/>
          <w:b w:val="0"/>
          <w:color w:val="auto"/>
          <w:kern w:val="0"/>
          <w:sz w:val="24"/>
          <w:szCs w:val="24"/>
          <w:highlight w:val="none"/>
          <w:lang w:val="en-US" w:eastAsia="zh-CN" w:bidi="ar-SA"/>
        </w:rPr>
        <w:t>4.3.3能源费用。</w:t>
      </w:r>
    </w:p>
    <w:p w14:paraId="685C20EA">
      <w:pPr>
        <w:pageBreakBefore w:val="0"/>
        <w:widowControl w:val="0"/>
        <w:kinsoku/>
        <w:wordWrap/>
        <w:overflowPunct/>
        <w:topLinePunct w:val="0"/>
        <w:bidi w:val="0"/>
        <w:adjustRightInd/>
        <w:snapToGrid/>
        <w:spacing w:line="360" w:lineRule="auto"/>
        <w:jc w:val="both"/>
        <w:textAlignment w:val="auto"/>
        <w:rPr>
          <w:rFonts w:hint="eastAsia" w:ascii="宋体" w:hAnsi="宋体" w:eastAsia="宋体" w:cs="微软雅黑"/>
          <w:b/>
          <w:bCs/>
          <w:color w:val="auto"/>
          <w:kern w:val="0"/>
          <w:sz w:val="24"/>
          <w:szCs w:val="24"/>
          <w:highlight w:val="none"/>
          <w:lang w:val="en-US" w:eastAsia="zh-CN" w:bidi="ar-SA"/>
        </w:rPr>
      </w:pPr>
      <w:r>
        <w:rPr>
          <w:rFonts w:hint="eastAsia" w:ascii="宋体" w:hAnsi="宋体" w:eastAsia="宋体" w:cs="微软雅黑"/>
          <w:b/>
          <w:bCs/>
          <w:color w:val="auto"/>
          <w:kern w:val="0"/>
          <w:sz w:val="24"/>
          <w:szCs w:val="24"/>
          <w:highlight w:val="none"/>
          <w:lang w:val="en-US" w:eastAsia="zh-CN" w:bidi="ar-SA"/>
        </w:rPr>
        <w:t>（五）内部控制管理</w:t>
      </w:r>
    </w:p>
    <w:p w14:paraId="26B29AD7">
      <w:pPr>
        <w:pageBreakBefore w:val="0"/>
        <w:widowControl w:val="0"/>
        <w:kinsoku/>
        <w:wordWrap/>
        <w:overflowPunct/>
        <w:topLinePunct w:val="0"/>
        <w:bidi w:val="0"/>
        <w:adjustRightInd/>
        <w:snapToGrid/>
        <w:spacing w:line="360" w:lineRule="auto"/>
        <w:ind w:firstLine="480" w:firstLineChars="200"/>
        <w:jc w:val="both"/>
        <w:textAlignment w:val="auto"/>
        <w:rPr>
          <w:rFonts w:hint="eastAsia" w:ascii="宋体" w:hAnsi="宋体" w:eastAsia="宋体" w:cs="微软雅黑"/>
          <w:b w:val="0"/>
          <w:color w:val="auto"/>
          <w:kern w:val="0"/>
          <w:sz w:val="24"/>
          <w:szCs w:val="24"/>
          <w:highlight w:val="none"/>
          <w:lang w:val="en-US" w:eastAsia="zh-CN" w:bidi="ar-SA"/>
        </w:rPr>
      </w:pPr>
      <w:r>
        <w:rPr>
          <w:rFonts w:hint="eastAsia" w:ascii="宋体" w:hAnsi="宋体" w:eastAsia="宋体" w:cs="微软雅黑"/>
          <w:b w:val="0"/>
          <w:color w:val="auto"/>
          <w:kern w:val="0"/>
          <w:sz w:val="24"/>
          <w:szCs w:val="24"/>
          <w:highlight w:val="none"/>
          <w:lang w:val="en-US" w:eastAsia="zh-CN" w:bidi="ar-SA"/>
        </w:rPr>
        <w:t>投标人有内控管理制度，包括但不限于内部检查督导、服务管理、培训、考核机制等，并建立对应台账。相关档案材料按照采购人要求妥善保管。</w:t>
      </w:r>
    </w:p>
    <w:p w14:paraId="1718A68A">
      <w:pPr>
        <w:pageBreakBefore w:val="0"/>
        <w:widowControl w:val="0"/>
        <w:numPr>
          <w:ilvl w:val="0"/>
          <w:numId w:val="3"/>
        </w:numPr>
        <w:kinsoku/>
        <w:wordWrap/>
        <w:overflowPunct/>
        <w:topLinePunct w:val="0"/>
        <w:bidi w:val="0"/>
        <w:adjustRightInd/>
        <w:snapToGrid/>
        <w:spacing w:line="360" w:lineRule="auto"/>
        <w:jc w:val="both"/>
        <w:textAlignment w:val="auto"/>
        <w:rPr>
          <w:rFonts w:hint="eastAsia" w:ascii="宋体" w:hAnsi="宋体" w:eastAsia="宋体" w:cs="微软雅黑"/>
          <w:b/>
          <w:bCs/>
          <w:color w:val="auto"/>
          <w:kern w:val="0"/>
          <w:sz w:val="24"/>
          <w:szCs w:val="24"/>
          <w:highlight w:val="none"/>
          <w:lang w:val="en-US" w:eastAsia="zh-CN" w:bidi="ar-SA"/>
        </w:rPr>
      </w:pPr>
      <w:r>
        <w:rPr>
          <w:rFonts w:hint="eastAsia" w:ascii="宋体" w:hAnsi="宋体" w:eastAsia="宋体" w:cs="微软雅黑"/>
          <w:b/>
          <w:bCs/>
          <w:color w:val="auto"/>
          <w:kern w:val="0"/>
          <w:sz w:val="24"/>
          <w:szCs w:val="24"/>
          <w:highlight w:val="none"/>
          <w:lang w:val="en-US" w:eastAsia="zh-CN" w:bidi="ar-SA"/>
        </w:rPr>
        <w:t>突发事件及应急保障措施</w:t>
      </w:r>
    </w:p>
    <w:p w14:paraId="4171AE07">
      <w:pPr>
        <w:pageBreakBefore w:val="0"/>
        <w:widowControl w:val="0"/>
        <w:numPr>
          <w:ilvl w:val="0"/>
          <w:numId w:val="0"/>
        </w:numPr>
        <w:kinsoku/>
        <w:wordWrap/>
        <w:overflowPunct/>
        <w:topLinePunct w:val="0"/>
        <w:bidi w:val="0"/>
        <w:adjustRightInd/>
        <w:snapToGrid/>
        <w:spacing w:line="360" w:lineRule="auto"/>
        <w:ind w:firstLine="480" w:firstLineChars="200"/>
        <w:jc w:val="both"/>
        <w:textAlignment w:val="auto"/>
        <w:rPr>
          <w:rFonts w:hint="eastAsia" w:ascii="宋体" w:hAnsi="宋体" w:eastAsia="宋体" w:cs="微软雅黑"/>
          <w:b w:val="0"/>
          <w:color w:val="auto"/>
          <w:kern w:val="0"/>
          <w:sz w:val="24"/>
          <w:szCs w:val="24"/>
          <w:highlight w:val="none"/>
          <w:lang w:val="en-US" w:eastAsia="zh-CN" w:bidi="ar-SA"/>
        </w:rPr>
      </w:pPr>
      <w:r>
        <w:rPr>
          <w:rFonts w:hint="eastAsia" w:ascii="宋体" w:hAnsi="宋体" w:eastAsia="宋体" w:cs="微软雅黑"/>
          <w:b w:val="0"/>
          <w:color w:val="auto"/>
          <w:kern w:val="0"/>
          <w:sz w:val="24"/>
          <w:szCs w:val="24"/>
          <w:highlight w:val="none"/>
          <w:lang w:val="en-US" w:eastAsia="zh-CN" w:bidi="ar-SA"/>
        </w:rPr>
        <w:t>具备处理突发事件和应急保障能力，针对包括但不限于突然断水、断电、无燃气；</w:t>
      </w:r>
    </w:p>
    <w:p w14:paraId="7AAD70B0">
      <w:pPr>
        <w:pageBreakBefore w:val="0"/>
        <w:widowControl w:val="0"/>
        <w:kinsoku/>
        <w:wordWrap/>
        <w:overflowPunct/>
        <w:topLinePunct w:val="0"/>
        <w:bidi w:val="0"/>
        <w:adjustRightInd/>
        <w:snapToGrid/>
        <w:spacing w:line="360" w:lineRule="auto"/>
        <w:jc w:val="both"/>
        <w:textAlignment w:val="auto"/>
        <w:rPr>
          <w:rFonts w:hint="eastAsia" w:ascii="宋体" w:hAnsi="宋体" w:eastAsia="宋体" w:cs="微软雅黑"/>
          <w:b w:val="0"/>
          <w:color w:val="auto"/>
          <w:kern w:val="0"/>
          <w:sz w:val="24"/>
          <w:szCs w:val="24"/>
          <w:highlight w:val="none"/>
          <w:lang w:val="en-US" w:eastAsia="zh-CN" w:bidi="ar-SA"/>
        </w:rPr>
      </w:pPr>
      <w:r>
        <w:rPr>
          <w:rFonts w:hint="eastAsia" w:ascii="宋体" w:hAnsi="宋体" w:eastAsia="宋体" w:cs="微软雅黑"/>
          <w:b w:val="0"/>
          <w:color w:val="auto"/>
          <w:kern w:val="0"/>
          <w:sz w:val="24"/>
          <w:szCs w:val="24"/>
          <w:highlight w:val="none"/>
          <w:lang w:val="en-US" w:eastAsia="zh-CN" w:bidi="ar-SA"/>
        </w:rPr>
        <w:t>雨、污水管及排水设施阻塞；发生火灾、恶劣天气等情况有相应的应急预案和措施。</w:t>
      </w:r>
    </w:p>
    <w:p w14:paraId="3F88AD86">
      <w:pPr>
        <w:pageBreakBefore w:val="0"/>
        <w:widowControl w:val="0"/>
        <w:kinsoku/>
        <w:wordWrap/>
        <w:overflowPunct/>
        <w:topLinePunct w:val="0"/>
        <w:bidi w:val="0"/>
        <w:adjustRightInd/>
        <w:snapToGrid/>
        <w:spacing w:line="360" w:lineRule="auto"/>
        <w:jc w:val="both"/>
        <w:textAlignment w:val="auto"/>
        <w:rPr>
          <w:rFonts w:hint="eastAsia" w:ascii="宋体" w:hAnsi="宋体" w:eastAsia="宋体" w:cs="微软雅黑"/>
          <w:b/>
          <w:bCs/>
          <w:color w:val="auto"/>
          <w:kern w:val="0"/>
          <w:sz w:val="24"/>
          <w:szCs w:val="24"/>
          <w:highlight w:val="none"/>
          <w:lang w:val="en-US" w:eastAsia="zh-CN" w:bidi="ar-SA"/>
        </w:rPr>
      </w:pPr>
      <w:r>
        <w:rPr>
          <w:rFonts w:hint="eastAsia" w:ascii="宋体" w:hAnsi="宋体" w:eastAsia="宋体" w:cs="微软雅黑"/>
          <w:b/>
          <w:bCs/>
          <w:color w:val="auto"/>
          <w:kern w:val="0"/>
          <w:sz w:val="24"/>
          <w:szCs w:val="24"/>
          <w:highlight w:val="none"/>
          <w:lang w:val="en-US" w:eastAsia="zh-CN" w:bidi="ar-SA"/>
        </w:rPr>
        <w:t>（七）保密安全</w:t>
      </w:r>
    </w:p>
    <w:p w14:paraId="5DF5B299">
      <w:pPr>
        <w:pageBreakBefore w:val="0"/>
        <w:widowControl w:val="0"/>
        <w:kinsoku/>
        <w:wordWrap/>
        <w:overflowPunct/>
        <w:topLinePunct w:val="0"/>
        <w:bidi w:val="0"/>
        <w:adjustRightInd/>
        <w:snapToGrid/>
        <w:spacing w:line="360" w:lineRule="auto"/>
        <w:ind w:firstLine="480" w:firstLineChars="200"/>
        <w:jc w:val="both"/>
        <w:textAlignment w:val="auto"/>
        <w:rPr>
          <w:rFonts w:hint="eastAsia" w:ascii="宋体" w:hAnsi="宋体" w:eastAsia="宋体" w:cs="微软雅黑"/>
          <w:b w:val="0"/>
          <w:color w:val="auto"/>
          <w:kern w:val="0"/>
          <w:sz w:val="24"/>
          <w:szCs w:val="24"/>
          <w:highlight w:val="none"/>
          <w:lang w:val="en-US" w:eastAsia="zh-CN" w:bidi="ar-SA"/>
        </w:rPr>
      </w:pPr>
      <w:r>
        <w:rPr>
          <w:rFonts w:hint="eastAsia" w:ascii="宋体" w:hAnsi="宋体" w:eastAsia="宋体" w:cs="微软雅黑"/>
          <w:b w:val="0"/>
          <w:color w:val="auto"/>
          <w:kern w:val="0"/>
          <w:sz w:val="24"/>
          <w:szCs w:val="24"/>
          <w:highlight w:val="none"/>
          <w:lang w:val="en-US" w:eastAsia="zh-CN" w:bidi="ar-SA"/>
        </w:rPr>
        <w:t>应加强对项目人员的保密安全教育，有失泄密防范和应急处置预案，每月至少组织</w:t>
      </w:r>
    </w:p>
    <w:p w14:paraId="6212DFC3">
      <w:pPr>
        <w:pageBreakBefore w:val="0"/>
        <w:widowControl w:val="0"/>
        <w:kinsoku/>
        <w:wordWrap/>
        <w:overflowPunct/>
        <w:topLinePunct w:val="0"/>
        <w:bidi w:val="0"/>
        <w:adjustRightInd/>
        <w:snapToGrid/>
        <w:spacing w:line="360" w:lineRule="auto"/>
        <w:jc w:val="both"/>
        <w:textAlignment w:val="auto"/>
        <w:rPr>
          <w:rFonts w:hint="eastAsia" w:ascii="宋体" w:hAnsi="宋体" w:eastAsia="宋体" w:cs="微软雅黑"/>
          <w:b w:val="0"/>
          <w:color w:val="auto"/>
          <w:kern w:val="0"/>
          <w:sz w:val="24"/>
          <w:szCs w:val="24"/>
          <w:highlight w:val="none"/>
          <w:lang w:val="en-US" w:eastAsia="zh-CN" w:bidi="ar-SA"/>
        </w:rPr>
      </w:pPr>
      <w:r>
        <w:rPr>
          <w:rFonts w:hint="eastAsia" w:ascii="宋体" w:hAnsi="宋体" w:eastAsia="宋体" w:cs="微软雅黑"/>
          <w:b w:val="0"/>
          <w:color w:val="auto"/>
          <w:kern w:val="0"/>
          <w:sz w:val="24"/>
          <w:szCs w:val="24"/>
          <w:highlight w:val="none"/>
          <w:lang w:val="en-US" w:eastAsia="zh-CN" w:bidi="ar-SA"/>
        </w:rPr>
        <w:t>一次安全保密教育。</w:t>
      </w:r>
    </w:p>
    <w:p w14:paraId="6187715F">
      <w:pPr>
        <w:pageBreakBefore w:val="0"/>
        <w:widowControl w:val="0"/>
        <w:kinsoku/>
        <w:wordWrap/>
        <w:overflowPunct/>
        <w:topLinePunct w:val="0"/>
        <w:bidi w:val="0"/>
        <w:adjustRightInd/>
        <w:snapToGrid/>
        <w:spacing w:line="360" w:lineRule="auto"/>
        <w:jc w:val="both"/>
        <w:textAlignment w:val="auto"/>
        <w:rPr>
          <w:rFonts w:hint="eastAsia" w:ascii="宋体" w:hAnsi="宋体" w:eastAsia="宋体" w:cs="微软雅黑"/>
          <w:b w:val="0"/>
          <w:color w:val="auto"/>
          <w:kern w:val="0"/>
          <w:sz w:val="24"/>
          <w:szCs w:val="24"/>
          <w:highlight w:val="none"/>
          <w:lang w:val="en-US" w:eastAsia="zh-CN" w:bidi="ar-SA"/>
        </w:rPr>
      </w:pPr>
      <w:r>
        <w:rPr>
          <w:rFonts w:hint="eastAsia" w:ascii="宋体" w:hAnsi="宋体" w:eastAsia="宋体" w:cs="微软雅黑"/>
          <w:b/>
          <w:bCs/>
          <w:color w:val="auto"/>
          <w:kern w:val="0"/>
          <w:sz w:val="24"/>
          <w:szCs w:val="24"/>
          <w:highlight w:val="none"/>
          <w:lang w:val="en-US" w:eastAsia="zh-CN" w:bidi="ar-SA"/>
        </w:rPr>
        <w:t>（八）节约能源资源</w:t>
      </w:r>
    </w:p>
    <w:p w14:paraId="20F266AA">
      <w:pPr>
        <w:pageBreakBefore w:val="0"/>
        <w:widowControl w:val="0"/>
        <w:kinsoku/>
        <w:wordWrap/>
        <w:overflowPunct/>
        <w:topLinePunct w:val="0"/>
        <w:bidi w:val="0"/>
        <w:adjustRightInd/>
        <w:snapToGrid/>
        <w:spacing w:line="360" w:lineRule="auto"/>
        <w:ind w:firstLine="480" w:firstLineChars="200"/>
        <w:jc w:val="both"/>
        <w:textAlignment w:val="auto"/>
        <w:rPr>
          <w:rFonts w:hint="eastAsia" w:ascii="宋体" w:hAnsi="宋体" w:eastAsia="宋体" w:cs="微软雅黑"/>
          <w:b w:val="0"/>
          <w:color w:val="auto"/>
          <w:kern w:val="0"/>
          <w:sz w:val="24"/>
          <w:szCs w:val="24"/>
          <w:highlight w:val="none"/>
          <w:lang w:val="en-US" w:eastAsia="zh-CN" w:bidi="ar-SA"/>
        </w:rPr>
      </w:pPr>
      <w:r>
        <w:rPr>
          <w:rFonts w:hint="eastAsia" w:ascii="宋体" w:hAnsi="宋体" w:eastAsia="宋体" w:cs="微软雅黑"/>
          <w:b w:val="0"/>
          <w:color w:val="auto"/>
          <w:kern w:val="0"/>
          <w:sz w:val="24"/>
          <w:szCs w:val="24"/>
          <w:highlight w:val="none"/>
          <w:lang w:val="en-US" w:eastAsia="zh-CN" w:bidi="ar-SA"/>
        </w:rPr>
        <w:t xml:space="preserve">投标人配合采购人完成下列反资源浪费相关工作： </w:t>
      </w:r>
    </w:p>
    <w:p w14:paraId="01DE263F">
      <w:pPr>
        <w:pageBreakBefore w:val="0"/>
        <w:widowControl w:val="0"/>
        <w:kinsoku/>
        <w:wordWrap/>
        <w:overflowPunct/>
        <w:topLinePunct w:val="0"/>
        <w:bidi w:val="0"/>
        <w:adjustRightInd/>
        <w:snapToGrid/>
        <w:spacing w:line="360" w:lineRule="auto"/>
        <w:ind w:firstLine="482" w:firstLineChars="200"/>
        <w:jc w:val="both"/>
        <w:textAlignment w:val="auto"/>
        <w:rPr>
          <w:rFonts w:hint="eastAsia" w:ascii="宋体" w:hAnsi="宋体" w:eastAsia="宋体" w:cs="微软雅黑"/>
          <w:b w:val="0"/>
          <w:color w:val="auto"/>
          <w:kern w:val="0"/>
          <w:sz w:val="24"/>
          <w:szCs w:val="24"/>
          <w:highlight w:val="none"/>
          <w:lang w:val="en-US" w:eastAsia="zh-CN" w:bidi="ar-SA"/>
        </w:rPr>
      </w:pPr>
      <w:r>
        <w:rPr>
          <w:rFonts w:hint="eastAsia" w:ascii="宋体" w:hAnsi="宋体" w:eastAsia="宋体" w:cs="微软雅黑"/>
          <w:b/>
          <w:bCs/>
          <w:color w:val="auto"/>
          <w:kern w:val="0"/>
          <w:sz w:val="24"/>
          <w:szCs w:val="24"/>
          <w:highlight w:val="none"/>
          <w:lang w:val="en-US" w:eastAsia="zh-CN" w:bidi="ar-SA"/>
        </w:rPr>
        <w:t>1.基础工作</w:t>
      </w:r>
    </w:p>
    <w:p w14:paraId="2B37EF58">
      <w:pPr>
        <w:pageBreakBefore w:val="0"/>
        <w:widowControl w:val="0"/>
        <w:kinsoku/>
        <w:wordWrap/>
        <w:overflowPunct/>
        <w:topLinePunct w:val="0"/>
        <w:bidi w:val="0"/>
        <w:adjustRightInd/>
        <w:snapToGrid/>
        <w:spacing w:line="360" w:lineRule="auto"/>
        <w:ind w:firstLine="480" w:firstLineChars="200"/>
        <w:jc w:val="both"/>
        <w:textAlignment w:val="auto"/>
        <w:rPr>
          <w:rFonts w:hint="eastAsia" w:ascii="宋体" w:hAnsi="宋体" w:eastAsia="宋体" w:cs="微软雅黑"/>
          <w:b w:val="0"/>
          <w:color w:val="auto"/>
          <w:kern w:val="0"/>
          <w:sz w:val="24"/>
          <w:szCs w:val="24"/>
          <w:highlight w:val="none"/>
          <w:lang w:val="en-US" w:eastAsia="zh-CN" w:bidi="ar-SA"/>
        </w:rPr>
      </w:pPr>
      <w:r>
        <w:rPr>
          <w:rFonts w:hint="eastAsia" w:ascii="宋体" w:hAnsi="宋体" w:eastAsia="宋体" w:cs="微软雅黑"/>
          <w:b w:val="0"/>
          <w:color w:val="auto"/>
          <w:kern w:val="0"/>
          <w:sz w:val="24"/>
          <w:szCs w:val="24"/>
          <w:highlight w:val="none"/>
          <w:lang w:val="en-US" w:eastAsia="zh-CN" w:bidi="ar-SA"/>
        </w:rPr>
        <w:t>与采购人紧密沟通协作，建立节能管理制度，明确责任分工、操作规程和奖惩措施。</w:t>
      </w:r>
    </w:p>
    <w:p w14:paraId="7DB1C825">
      <w:pPr>
        <w:pageBreakBefore w:val="0"/>
        <w:widowControl w:val="0"/>
        <w:kinsoku/>
        <w:wordWrap/>
        <w:overflowPunct/>
        <w:topLinePunct w:val="0"/>
        <w:bidi w:val="0"/>
        <w:adjustRightInd/>
        <w:snapToGrid/>
        <w:spacing w:line="360" w:lineRule="auto"/>
        <w:ind w:firstLine="480" w:firstLineChars="200"/>
        <w:jc w:val="both"/>
        <w:textAlignment w:val="auto"/>
        <w:rPr>
          <w:rFonts w:hint="eastAsia" w:ascii="宋体" w:hAnsi="宋体" w:eastAsia="宋体" w:cs="微软雅黑"/>
          <w:b w:val="0"/>
          <w:color w:val="auto"/>
          <w:kern w:val="0"/>
          <w:sz w:val="24"/>
          <w:szCs w:val="24"/>
          <w:highlight w:val="none"/>
          <w:lang w:val="en-US" w:eastAsia="zh-CN" w:bidi="ar-SA"/>
        </w:rPr>
      </w:pPr>
      <w:r>
        <w:rPr>
          <w:rFonts w:hint="eastAsia" w:ascii="宋体" w:hAnsi="宋体" w:eastAsia="宋体" w:cs="微软雅黑"/>
          <w:b w:val="0"/>
          <w:color w:val="auto"/>
          <w:kern w:val="0"/>
          <w:sz w:val="24"/>
          <w:szCs w:val="24"/>
          <w:highlight w:val="none"/>
          <w:lang w:val="en-US" w:eastAsia="zh-CN" w:bidi="ar-SA"/>
        </w:rPr>
        <w:t xml:space="preserve">具体工作中，投标人明确节能管理岗位和职责，由具备相关专业能力的人员开展节约能源资源工作。 </w:t>
      </w:r>
    </w:p>
    <w:p w14:paraId="55C4590B">
      <w:pPr>
        <w:pageBreakBefore w:val="0"/>
        <w:widowControl w:val="0"/>
        <w:kinsoku/>
        <w:wordWrap/>
        <w:overflowPunct/>
        <w:topLinePunct w:val="0"/>
        <w:bidi w:val="0"/>
        <w:adjustRightInd/>
        <w:snapToGrid/>
        <w:spacing w:line="360" w:lineRule="auto"/>
        <w:ind w:firstLine="482" w:firstLineChars="200"/>
        <w:jc w:val="both"/>
        <w:textAlignment w:val="auto"/>
        <w:rPr>
          <w:rFonts w:hint="eastAsia" w:ascii="宋体" w:hAnsi="宋体" w:eastAsia="宋体" w:cs="微软雅黑"/>
          <w:b/>
          <w:bCs/>
          <w:color w:val="auto"/>
          <w:kern w:val="0"/>
          <w:sz w:val="24"/>
          <w:szCs w:val="24"/>
          <w:highlight w:val="none"/>
          <w:lang w:val="en-US" w:eastAsia="zh-CN" w:bidi="ar-SA"/>
        </w:rPr>
      </w:pPr>
      <w:r>
        <w:rPr>
          <w:rFonts w:hint="eastAsia" w:ascii="宋体" w:hAnsi="宋体" w:eastAsia="宋体" w:cs="微软雅黑"/>
          <w:b/>
          <w:bCs/>
          <w:color w:val="auto"/>
          <w:kern w:val="0"/>
          <w:sz w:val="24"/>
          <w:szCs w:val="24"/>
          <w:highlight w:val="none"/>
          <w:lang w:val="en-US" w:eastAsia="zh-CN" w:bidi="ar-SA"/>
        </w:rPr>
        <w:t>2.节能管理</w:t>
      </w:r>
    </w:p>
    <w:p w14:paraId="66C21C2B">
      <w:pPr>
        <w:pageBreakBefore w:val="0"/>
        <w:widowControl w:val="0"/>
        <w:kinsoku/>
        <w:wordWrap/>
        <w:overflowPunct/>
        <w:topLinePunct w:val="0"/>
        <w:bidi w:val="0"/>
        <w:adjustRightInd/>
        <w:snapToGrid/>
        <w:spacing w:line="360" w:lineRule="auto"/>
        <w:ind w:firstLine="480" w:firstLineChars="200"/>
        <w:jc w:val="both"/>
        <w:textAlignment w:val="auto"/>
        <w:rPr>
          <w:rFonts w:hint="eastAsia" w:ascii="宋体" w:hAnsi="宋体" w:eastAsia="宋体" w:cs="微软雅黑"/>
          <w:b w:val="0"/>
          <w:color w:val="auto"/>
          <w:kern w:val="0"/>
          <w:sz w:val="24"/>
          <w:szCs w:val="24"/>
          <w:highlight w:val="none"/>
          <w:lang w:val="en-US" w:eastAsia="zh-CN" w:bidi="ar-SA"/>
        </w:rPr>
      </w:pPr>
      <w:r>
        <w:rPr>
          <w:rFonts w:hint="eastAsia" w:ascii="宋体" w:hAnsi="宋体" w:eastAsia="宋体" w:cs="微软雅黑"/>
          <w:b w:val="0"/>
          <w:color w:val="auto"/>
          <w:kern w:val="0"/>
          <w:sz w:val="24"/>
          <w:szCs w:val="24"/>
          <w:highlight w:val="none"/>
          <w:lang w:val="en-US" w:eastAsia="zh-CN" w:bidi="ar-SA"/>
        </w:rPr>
        <w:t>2.1基本要求。协助采购人规范配置节能设备设施，采用符合国家节能标准的灯具、电器等，定期对用能设备进行能耗监测和维护。投标人应熟悉管理区域能源消耗热点（照明、暖通、电梯、办公设备、数据中心、厨房等）、设备效率、建筑围护结构情况等；定期检查维护建筑围护结构及门窗，及时修复破损、渗漏部位，减少冷热空气渗透；协助采购人在公共区域张贴节能宣传海报、标识，开展节能宣传活动。</w:t>
      </w:r>
    </w:p>
    <w:p w14:paraId="737FB4CC">
      <w:pPr>
        <w:pageBreakBefore w:val="0"/>
        <w:widowControl w:val="0"/>
        <w:kinsoku/>
        <w:wordWrap/>
        <w:overflowPunct/>
        <w:topLinePunct w:val="0"/>
        <w:bidi w:val="0"/>
        <w:adjustRightInd/>
        <w:snapToGrid/>
        <w:spacing w:line="360" w:lineRule="auto"/>
        <w:ind w:firstLine="480" w:firstLineChars="200"/>
        <w:jc w:val="both"/>
        <w:textAlignment w:val="auto"/>
        <w:rPr>
          <w:rFonts w:hint="eastAsia" w:ascii="宋体" w:hAnsi="宋体" w:eastAsia="宋体" w:cs="微软雅黑"/>
          <w:b w:val="0"/>
          <w:color w:val="auto"/>
          <w:kern w:val="0"/>
          <w:sz w:val="24"/>
          <w:szCs w:val="24"/>
          <w:highlight w:val="none"/>
          <w:lang w:val="en-US" w:eastAsia="zh-CN" w:bidi="ar-SA"/>
        </w:rPr>
      </w:pPr>
      <w:r>
        <w:rPr>
          <w:rFonts w:hint="eastAsia" w:ascii="宋体" w:hAnsi="宋体" w:eastAsia="宋体" w:cs="微软雅黑"/>
          <w:b w:val="0"/>
          <w:color w:val="auto"/>
          <w:kern w:val="0"/>
          <w:sz w:val="24"/>
          <w:szCs w:val="24"/>
          <w:highlight w:val="none"/>
          <w:lang w:val="en-US" w:eastAsia="zh-CN" w:bidi="ar-SA"/>
        </w:rPr>
        <w:t>2.2照明用能。投标人加强照明巡查、及时检查灯况，根据不同季节、不同天气条件下自然光照特点和不同时段的照度需求，协助采购人优化门厅、走廊、通道等公共区域照明方案，杜绝“白昼灯”；会议室、餐厅等公共区域使用结束后关闭照明，杜绝“长明灯 ”；如无采购人或相关部门要求，平时不开启景观照明，室外区域只开启必要的台阶和路面照明。</w:t>
      </w:r>
    </w:p>
    <w:p w14:paraId="47D49333">
      <w:pPr>
        <w:pageBreakBefore w:val="0"/>
        <w:widowControl w:val="0"/>
        <w:kinsoku/>
        <w:wordWrap/>
        <w:overflowPunct/>
        <w:topLinePunct w:val="0"/>
        <w:bidi w:val="0"/>
        <w:adjustRightInd/>
        <w:snapToGrid/>
        <w:spacing w:line="360" w:lineRule="auto"/>
        <w:ind w:firstLine="480" w:firstLineChars="200"/>
        <w:jc w:val="both"/>
        <w:textAlignment w:val="auto"/>
        <w:rPr>
          <w:rFonts w:hint="eastAsia" w:ascii="宋体" w:hAnsi="宋体" w:eastAsia="宋体" w:cs="微软雅黑"/>
          <w:b w:val="0"/>
          <w:color w:val="auto"/>
          <w:kern w:val="0"/>
          <w:sz w:val="24"/>
          <w:szCs w:val="24"/>
          <w:highlight w:val="none"/>
          <w:lang w:val="en-US" w:eastAsia="zh-CN" w:bidi="ar-SA"/>
        </w:rPr>
      </w:pPr>
      <w:r>
        <w:rPr>
          <w:rFonts w:hint="eastAsia" w:ascii="宋体" w:hAnsi="宋体" w:eastAsia="宋体" w:cs="微软雅黑"/>
          <w:b w:val="0"/>
          <w:color w:val="auto"/>
          <w:kern w:val="0"/>
          <w:sz w:val="24"/>
          <w:szCs w:val="24"/>
          <w:highlight w:val="none"/>
          <w:lang w:val="en-US" w:eastAsia="zh-CN" w:bidi="ar-SA"/>
        </w:rPr>
        <w:t>2.3暖通用能。按照夏季室内空调温度设置不低于26摄氏度、冬季室内空调温度设置不高于20摄氏度的空调温度控制标准设定会议室、餐厅、走廊等室内场所空调温度，行业或采购人另有规定的，从其规定；除有特殊要求外，会议室、餐厅等公共区域仅在使用期间开启空调，开启空调时应当关闭外门和外窗。</w:t>
      </w:r>
    </w:p>
    <w:p w14:paraId="42CC72F6">
      <w:pPr>
        <w:pageBreakBefore w:val="0"/>
        <w:widowControl w:val="0"/>
        <w:kinsoku/>
        <w:wordWrap/>
        <w:overflowPunct/>
        <w:topLinePunct w:val="0"/>
        <w:bidi w:val="0"/>
        <w:adjustRightInd/>
        <w:snapToGrid/>
        <w:spacing w:line="360" w:lineRule="auto"/>
        <w:ind w:firstLine="480" w:firstLineChars="200"/>
        <w:jc w:val="both"/>
        <w:textAlignment w:val="auto"/>
        <w:rPr>
          <w:rFonts w:hint="eastAsia" w:ascii="宋体" w:hAnsi="宋体" w:eastAsia="宋体" w:cs="微软雅黑"/>
          <w:b w:val="0"/>
          <w:color w:val="auto"/>
          <w:kern w:val="0"/>
          <w:sz w:val="24"/>
          <w:szCs w:val="24"/>
          <w:highlight w:val="none"/>
          <w:lang w:val="en-US" w:eastAsia="zh-CN" w:bidi="ar-SA"/>
        </w:rPr>
      </w:pPr>
      <w:r>
        <w:rPr>
          <w:rFonts w:hint="eastAsia" w:ascii="宋体" w:hAnsi="宋体" w:eastAsia="宋体" w:cs="微软雅黑"/>
          <w:b w:val="0"/>
          <w:color w:val="auto"/>
          <w:kern w:val="0"/>
          <w:sz w:val="24"/>
          <w:szCs w:val="24"/>
          <w:highlight w:val="none"/>
          <w:lang w:val="en-US" w:eastAsia="zh-CN" w:bidi="ar-SA"/>
        </w:rPr>
        <w:t>2.4其他用能。根据采购人要求，在满足使用需求的前提下，精细化管理电梯、公共区域打印机、复印机等设施设备自助休眠、关闭时间。</w:t>
      </w:r>
    </w:p>
    <w:p w14:paraId="495271E8">
      <w:pPr>
        <w:pageBreakBefore w:val="0"/>
        <w:widowControl w:val="0"/>
        <w:kinsoku/>
        <w:wordWrap/>
        <w:overflowPunct/>
        <w:topLinePunct w:val="0"/>
        <w:bidi w:val="0"/>
        <w:adjustRightInd/>
        <w:snapToGrid/>
        <w:spacing w:line="360" w:lineRule="auto"/>
        <w:ind w:firstLine="480" w:firstLineChars="200"/>
        <w:jc w:val="both"/>
        <w:textAlignment w:val="auto"/>
        <w:rPr>
          <w:rFonts w:hint="eastAsia" w:ascii="宋体" w:hAnsi="宋体" w:eastAsia="宋体" w:cs="微软雅黑"/>
          <w:b w:val="0"/>
          <w:color w:val="auto"/>
          <w:kern w:val="0"/>
          <w:sz w:val="24"/>
          <w:szCs w:val="24"/>
          <w:highlight w:val="none"/>
          <w:lang w:val="en-US" w:eastAsia="zh-CN" w:bidi="ar-SA"/>
        </w:rPr>
      </w:pPr>
      <w:r>
        <w:rPr>
          <w:rFonts w:hint="eastAsia" w:ascii="宋体" w:hAnsi="宋体" w:eastAsia="宋体" w:cs="微软雅黑"/>
          <w:b w:val="0"/>
          <w:color w:val="auto"/>
          <w:kern w:val="0"/>
          <w:sz w:val="24"/>
          <w:szCs w:val="24"/>
          <w:highlight w:val="none"/>
          <w:lang w:val="en-US" w:eastAsia="zh-CN" w:bidi="ar-SA"/>
        </w:rPr>
        <w:t xml:space="preserve">2.5用能统计和分析。协助采购人统计能耗数据，定期对用能状况进行分析，开展用能诊断，挖掘节能潜力，提高能源利用效率，确保达到所属行业能耗定额标准，规范合理用能，对于超过定额的，应及时排查原因，并配合采购人整改。 </w:t>
      </w:r>
    </w:p>
    <w:p w14:paraId="5790ECE2">
      <w:pPr>
        <w:pageBreakBefore w:val="0"/>
        <w:widowControl w:val="0"/>
        <w:kinsoku/>
        <w:wordWrap/>
        <w:overflowPunct/>
        <w:topLinePunct w:val="0"/>
        <w:bidi w:val="0"/>
        <w:adjustRightInd/>
        <w:snapToGrid/>
        <w:spacing w:line="360" w:lineRule="auto"/>
        <w:ind w:firstLine="482" w:firstLineChars="200"/>
        <w:jc w:val="both"/>
        <w:textAlignment w:val="auto"/>
        <w:rPr>
          <w:rFonts w:hint="eastAsia" w:ascii="宋体" w:hAnsi="宋体" w:eastAsia="宋体" w:cs="微软雅黑"/>
          <w:b/>
          <w:bCs/>
          <w:color w:val="auto"/>
          <w:kern w:val="0"/>
          <w:sz w:val="24"/>
          <w:szCs w:val="24"/>
          <w:highlight w:val="none"/>
          <w:lang w:val="en-US" w:eastAsia="zh-CN" w:bidi="ar-SA"/>
        </w:rPr>
      </w:pPr>
      <w:r>
        <w:rPr>
          <w:rFonts w:hint="eastAsia" w:ascii="宋体" w:hAnsi="宋体" w:eastAsia="宋体" w:cs="微软雅黑"/>
          <w:b/>
          <w:bCs/>
          <w:color w:val="auto"/>
          <w:kern w:val="0"/>
          <w:sz w:val="24"/>
          <w:szCs w:val="24"/>
          <w:highlight w:val="none"/>
          <w:lang w:val="en-US" w:eastAsia="zh-CN" w:bidi="ar-SA"/>
        </w:rPr>
        <w:t>3.节水管理</w:t>
      </w:r>
    </w:p>
    <w:p w14:paraId="31FA328F">
      <w:pPr>
        <w:pageBreakBefore w:val="0"/>
        <w:widowControl w:val="0"/>
        <w:kinsoku/>
        <w:wordWrap/>
        <w:overflowPunct/>
        <w:topLinePunct w:val="0"/>
        <w:bidi w:val="0"/>
        <w:adjustRightInd/>
        <w:snapToGrid/>
        <w:spacing w:line="360" w:lineRule="auto"/>
        <w:ind w:firstLine="480" w:firstLineChars="200"/>
        <w:jc w:val="both"/>
        <w:textAlignment w:val="auto"/>
        <w:rPr>
          <w:rFonts w:hint="eastAsia" w:ascii="宋体" w:hAnsi="宋体" w:eastAsia="宋体" w:cs="微软雅黑"/>
          <w:b w:val="0"/>
          <w:color w:val="auto"/>
          <w:kern w:val="0"/>
          <w:sz w:val="24"/>
          <w:szCs w:val="24"/>
          <w:highlight w:val="none"/>
          <w:lang w:val="en-US" w:eastAsia="zh-CN" w:bidi="ar-SA"/>
        </w:rPr>
      </w:pPr>
      <w:r>
        <w:rPr>
          <w:rFonts w:hint="eastAsia" w:ascii="宋体" w:hAnsi="宋体" w:eastAsia="宋体" w:cs="微软雅黑"/>
          <w:b w:val="0"/>
          <w:color w:val="auto"/>
          <w:kern w:val="0"/>
          <w:sz w:val="24"/>
          <w:szCs w:val="24"/>
          <w:highlight w:val="none"/>
          <w:lang w:val="en-US" w:eastAsia="zh-CN" w:bidi="ar-SA"/>
        </w:rPr>
        <w:t>3.1基本要求。协助采购人采用节水器具，新购置用水器具要达到 2 级以上水效标准，对不符合节水器具水效标准的，协助采购人有序更换或改造；定期检查供水管网，及时修复漏点，减少水资源浪费；张贴节水宣传海报、标识，协助采购人开展节水宣传活动。</w:t>
      </w:r>
    </w:p>
    <w:p w14:paraId="4CCF5807">
      <w:pPr>
        <w:pageBreakBefore w:val="0"/>
        <w:widowControl w:val="0"/>
        <w:kinsoku/>
        <w:wordWrap/>
        <w:overflowPunct/>
        <w:topLinePunct w:val="0"/>
        <w:bidi w:val="0"/>
        <w:adjustRightInd/>
        <w:snapToGrid/>
        <w:spacing w:line="360" w:lineRule="auto"/>
        <w:ind w:firstLine="480" w:firstLineChars="200"/>
        <w:jc w:val="both"/>
        <w:textAlignment w:val="auto"/>
        <w:rPr>
          <w:rFonts w:hint="eastAsia" w:ascii="宋体" w:hAnsi="宋体" w:eastAsia="宋体" w:cs="微软雅黑"/>
          <w:b w:val="0"/>
          <w:color w:val="auto"/>
          <w:kern w:val="0"/>
          <w:sz w:val="24"/>
          <w:szCs w:val="24"/>
          <w:highlight w:val="none"/>
          <w:lang w:val="en-US" w:eastAsia="zh-CN" w:bidi="ar-SA"/>
        </w:rPr>
      </w:pPr>
      <w:r>
        <w:rPr>
          <w:rFonts w:hint="eastAsia" w:ascii="宋体" w:hAnsi="宋体" w:eastAsia="宋体" w:cs="微软雅黑"/>
          <w:b w:val="0"/>
          <w:color w:val="auto"/>
          <w:kern w:val="0"/>
          <w:sz w:val="24"/>
          <w:szCs w:val="24"/>
          <w:highlight w:val="none"/>
          <w:lang w:val="en-US" w:eastAsia="zh-CN" w:bidi="ar-SA"/>
        </w:rPr>
        <w:t>3.2会议活动用水。根据会议活动的人数和时间，合理估算会务服务热水用量，按需供水，减少“半壶水”“半杯水”浪费。如无采购人明确要求，不主动提供瓶装水，确需瓶装水的，优先提供小瓶水，并提示带走未喝完的半瓶水。</w:t>
      </w:r>
    </w:p>
    <w:p w14:paraId="183BF019">
      <w:pPr>
        <w:pageBreakBefore w:val="0"/>
        <w:widowControl w:val="0"/>
        <w:kinsoku/>
        <w:wordWrap/>
        <w:overflowPunct/>
        <w:topLinePunct w:val="0"/>
        <w:bidi w:val="0"/>
        <w:adjustRightInd/>
        <w:snapToGrid/>
        <w:spacing w:line="360" w:lineRule="auto"/>
        <w:ind w:firstLine="480" w:firstLineChars="200"/>
        <w:jc w:val="both"/>
        <w:textAlignment w:val="auto"/>
        <w:rPr>
          <w:rFonts w:hint="eastAsia" w:ascii="宋体" w:hAnsi="宋体" w:eastAsia="宋体" w:cs="微软雅黑"/>
          <w:b w:val="0"/>
          <w:color w:val="auto"/>
          <w:kern w:val="0"/>
          <w:sz w:val="24"/>
          <w:szCs w:val="24"/>
          <w:highlight w:val="none"/>
          <w:lang w:val="en-US" w:eastAsia="zh-CN" w:bidi="ar-SA"/>
        </w:rPr>
      </w:pPr>
      <w:r>
        <w:rPr>
          <w:rFonts w:hint="eastAsia" w:ascii="宋体" w:hAnsi="宋体" w:eastAsia="宋体" w:cs="微软雅黑"/>
          <w:b w:val="0"/>
          <w:color w:val="auto"/>
          <w:kern w:val="0"/>
          <w:sz w:val="24"/>
          <w:szCs w:val="24"/>
          <w:highlight w:val="none"/>
          <w:lang w:val="en-US" w:eastAsia="zh-CN" w:bidi="ar-SA"/>
        </w:rPr>
        <w:t>3.3绿化景观用水。根据植被种类、季节、气温、降水情况按需浇灌，杜绝大水漫灌，灌溉优先使用雨水或中水，采用喷灌、滴灌等节水灌溉方式，根据天气情况调整灌溉计划，加强浇灌值守，防止过度浇灌和溢水；景观用水应优先采用雨水或中水，并循环利用。</w:t>
      </w:r>
    </w:p>
    <w:p w14:paraId="13BE02AF">
      <w:pPr>
        <w:pageBreakBefore w:val="0"/>
        <w:widowControl w:val="0"/>
        <w:kinsoku/>
        <w:wordWrap/>
        <w:overflowPunct/>
        <w:topLinePunct w:val="0"/>
        <w:bidi w:val="0"/>
        <w:adjustRightInd/>
        <w:snapToGrid/>
        <w:spacing w:line="360" w:lineRule="auto"/>
        <w:ind w:firstLine="480" w:firstLineChars="200"/>
        <w:jc w:val="both"/>
        <w:textAlignment w:val="auto"/>
        <w:rPr>
          <w:rFonts w:hint="eastAsia" w:ascii="宋体" w:hAnsi="宋体" w:eastAsia="宋体" w:cs="微软雅黑"/>
          <w:b w:val="0"/>
          <w:color w:val="auto"/>
          <w:kern w:val="0"/>
          <w:sz w:val="24"/>
          <w:szCs w:val="24"/>
          <w:highlight w:val="none"/>
          <w:lang w:val="en-US" w:eastAsia="zh-CN" w:bidi="ar-SA"/>
        </w:rPr>
      </w:pPr>
      <w:r>
        <w:rPr>
          <w:rFonts w:hint="eastAsia" w:ascii="宋体" w:hAnsi="宋体" w:eastAsia="宋体" w:cs="微软雅黑"/>
          <w:b w:val="0"/>
          <w:color w:val="auto"/>
          <w:kern w:val="0"/>
          <w:sz w:val="24"/>
          <w:szCs w:val="24"/>
          <w:highlight w:val="none"/>
          <w:lang w:val="en-US" w:eastAsia="zh-CN" w:bidi="ar-SA"/>
        </w:rPr>
        <w:t>3.4保洁用水。协助采购人在开水间设置尾水和剩水回收装置，用尾水和剩水清洗抹布拖把，取用水应根据保洁任务按需适量，避免造成浪费。</w:t>
      </w:r>
    </w:p>
    <w:p w14:paraId="581AE4E9">
      <w:pPr>
        <w:pageBreakBefore w:val="0"/>
        <w:widowControl w:val="0"/>
        <w:kinsoku/>
        <w:wordWrap/>
        <w:overflowPunct/>
        <w:topLinePunct w:val="0"/>
        <w:bidi w:val="0"/>
        <w:adjustRightInd/>
        <w:snapToGrid/>
        <w:spacing w:line="360" w:lineRule="auto"/>
        <w:ind w:firstLine="480" w:firstLineChars="200"/>
        <w:jc w:val="both"/>
        <w:textAlignment w:val="auto"/>
        <w:rPr>
          <w:rFonts w:hint="eastAsia" w:ascii="宋体" w:hAnsi="宋体" w:eastAsia="宋体" w:cs="微软雅黑"/>
          <w:b w:val="0"/>
          <w:color w:val="auto"/>
          <w:kern w:val="0"/>
          <w:sz w:val="24"/>
          <w:szCs w:val="24"/>
          <w:highlight w:val="none"/>
          <w:lang w:val="en-US" w:eastAsia="zh-CN" w:bidi="ar-SA"/>
        </w:rPr>
      </w:pPr>
      <w:r>
        <w:rPr>
          <w:rFonts w:hint="eastAsia" w:ascii="宋体" w:hAnsi="宋体" w:eastAsia="宋体" w:cs="微软雅黑"/>
          <w:b w:val="0"/>
          <w:color w:val="auto"/>
          <w:kern w:val="0"/>
          <w:sz w:val="24"/>
          <w:szCs w:val="24"/>
          <w:highlight w:val="none"/>
          <w:lang w:val="en-US" w:eastAsia="zh-CN" w:bidi="ar-SA"/>
        </w:rPr>
        <w:t>3.5其他用水。协助采购人在卫生间、开水间、食堂等区域使用感应式水龙头，冲厕优先使用中水；淋浴间采用节水型混水器、节水型花洒；对空调冷凝水进行收集和利用。</w:t>
      </w:r>
    </w:p>
    <w:p w14:paraId="3C2D88B6">
      <w:pPr>
        <w:pageBreakBefore w:val="0"/>
        <w:widowControl w:val="0"/>
        <w:kinsoku/>
        <w:wordWrap/>
        <w:overflowPunct/>
        <w:topLinePunct w:val="0"/>
        <w:bidi w:val="0"/>
        <w:adjustRightInd/>
        <w:snapToGrid/>
        <w:spacing w:line="360" w:lineRule="auto"/>
        <w:ind w:firstLine="480" w:firstLineChars="200"/>
        <w:jc w:val="both"/>
        <w:textAlignment w:val="auto"/>
        <w:rPr>
          <w:rFonts w:hint="eastAsia" w:ascii="宋体" w:hAnsi="宋体" w:eastAsia="宋体" w:cs="微软雅黑"/>
          <w:b w:val="0"/>
          <w:color w:val="auto"/>
          <w:kern w:val="0"/>
          <w:sz w:val="24"/>
          <w:szCs w:val="24"/>
          <w:highlight w:val="none"/>
          <w:lang w:val="en-US" w:eastAsia="zh-CN" w:bidi="ar-SA"/>
        </w:rPr>
      </w:pPr>
      <w:r>
        <w:rPr>
          <w:rFonts w:hint="eastAsia" w:ascii="宋体" w:hAnsi="宋体" w:eastAsia="宋体" w:cs="微软雅黑"/>
          <w:b w:val="0"/>
          <w:color w:val="auto"/>
          <w:kern w:val="0"/>
          <w:sz w:val="24"/>
          <w:szCs w:val="24"/>
          <w:highlight w:val="none"/>
          <w:lang w:val="en-US" w:eastAsia="zh-CN" w:bidi="ar-SA"/>
        </w:rPr>
        <w:t xml:space="preserve">3.6用水统计和分析。协助采购人规范统计用水数据，对次级用水单位（功能区域）和主要用水设备（用水系统）分别计量，定期对用水状况进行分析；协助专业机构定期开展水平衡测试，定期开展用水巡查，挖掘节水潜力，提高用水效率，确保达到所属行业用水定额标准及属地水管理部门下达的用水指标，规范合理用水，对于超过定额指标的，应及时排查原因，并配合采购人整改。 </w:t>
      </w:r>
    </w:p>
    <w:p w14:paraId="7A5BE335">
      <w:pPr>
        <w:pageBreakBefore w:val="0"/>
        <w:widowControl w:val="0"/>
        <w:kinsoku/>
        <w:wordWrap/>
        <w:overflowPunct/>
        <w:topLinePunct w:val="0"/>
        <w:bidi w:val="0"/>
        <w:adjustRightInd/>
        <w:snapToGrid/>
        <w:spacing w:line="360" w:lineRule="auto"/>
        <w:ind w:firstLine="482" w:firstLineChars="200"/>
        <w:jc w:val="both"/>
        <w:textAlignment w:val="auto"/>
        <w:rPr>
          <w:rFonts w:hint="eastAsia" w:ascii="宋体" w:hAnsi="宋体" w:eastAsia="宋体" w:cs="微软雅黑"/>
          <w:b/>
          <w:bCs/>
          <w:color w:val="auto"/>
          <w:kern w:val="0"/>
          <w:sz w:val="24"/>
          <w:szCs w:val="24"/>
          <w:highlight w:val="none"/>
          <w:lang w:val="en-US" w:eastAsia="zh-CN" w:bidi="ar-SA"/>
        </w:rPr>
      </w:pPr>
      <w:r>
        <w:rPr>
          <w:rFonts w:hint="eastAsia" w:ascii="宋体" w:hAnsi="宋体" w:eastAsia="宋体" w:cs="微软雅黑"/>
          <w:b/>
          <w:bCs/>
          <w:color w:val="auto"/>
          <w:kern w:val="0"/>
          <w:sz w:val="24"/>
          <w:szCs w:val="24"/>
          <w:highlight w:val="none"/>
          <w:lang w:val="en-US" w:eastAsia="zh-CN" w:bidi="ar-SA"/>
        </w:rPr>
        <w:t>4.生活垃圾分类</w:t>
      </w:r>
    </w:p>
    <w:p w14:paraId="2BB72525">
      <w:pPr>
        <w:pageBreakBefore w:val="0"/>
        <w:widowControl w:val="0"/>
        <w:kinsoku/>
        <w:wordWrap/>
        <w:overflowPunct/>
        <w:topLinePunct w:val="0"/>
        <w:bidi w:val="0"/>
        <w:adjustRightInd/>
        <w:snapToGrid/>
        <w:spacing w:line="360" w:lineRule="auto"/>
        <w:ind w:firstLine="480" w:firstLineChars="200"/>
        <w:jc w:val="both"/>
        <w:textAlignment w:val="auto"/>
        <w:rPr>
          <w:rFonts w:hint="eastAsia" w:ascii="宋体" w:hAnsi="宋体" w:eastAsia="宋体" w:cs="微软雅黑"/>
          <w:b w:val="0"/>
          <w:color w:val="auto"/>
          <w:kern w:val="0"/>
          <w:sz w:val="24"/>
          <w:szCs w:val="24"/>
          <w:highlight w:val="none"/>
          <w:lang w:val="en-US" w:eastAsia="zh-CN" w:bidi="ar-SA"/>
        </w:rPr>
      </w:pPr>
      <w:r>
        <w:rPr>
          <w:rFonts w:hint="eastAsia" w:ascii="宋体" w:hAnsi="宋体" w:eastAsia="宋体" w:cs="微软雅黑"/>
          <w:b w:val="0"/>
          <w:color w:val="auto"/>
          <w:kern w:val="0"/>
          <w:sz w:val="24"/>
          <w:szCs w:val="24"/>
          <w:highlight w:val="none"/>
          <w:lang w:val="en-US" w:eastAsia="zh-CN" w:bidi="ar-SA"/>
        </w:rPr>
        <w:t>4.1基本要求。协助采购人按照厨余垃圾、可回收物、有害垃圾、其他垃圾的“四分类 ”法，结合办公区域、公共区域、食堂区域等不同场所，科学合理确定各类生活垃圾收集容器的数量和位置，分类标志要求颜色、标识正确，分类投放指引要及时更新、张贴规范。</w:t>
      </w:r>
    </w:p>
    <w:p w14:paraId="535A13B2">
      <w:pPr>
        <w:pageBreakBefore w:val="0"/>
        <w:widowControl w:val="0"/>
        <w:kinsoku/>
        <w:wordWrap/>
        <w:overflowPunct/>
        <w:topLinePunct w:val="0"/>
        <w:bidi w:val="0"/>
        <w:adjustRightInd/>
        <w:snapToGrid/>
        <w:spacing w:line="360" w:lineRule="auto"/>
        <w:ind w:firstLine="480" w:firstLineChars="200"/>
        <w:jc w:val="both"/>
        <w:textAlignment w:val="auto"/>
        <w:rPr>
          <w:rFonts w:hint="eastAsia" w:ascii="宋体" w:hAnsi="宋体" w:eastAsia="宋体" w:cs="微软雅黑"/>
          <w:b w:val="0"/>
          <w:color w:val="auto"/>
          <w:kern w:val="0"/>
          <w:sz w:val="24"/>
          <w:szCs w:val="24"/>
          <w:highlight w:val="none"/>
          <w:lang w:val="en-US" w:eastAsia="zh-CN" w:bidi="ar-SA"/>
        </w:rPr>
      </w:pPr>
      <w:r>
        <w:rPr>
          <w:rFonts w:hint="eastAsia" w:ascii="宋体" w:hAnsi="宋体" w:eastAsia="宋体" w:cs="微软雅黑"/>
          <w:b w:val="0"/>
          <w:color w:val="auto"/>
          <w:kern w:val="0"/>
          <w:sz w:val="24"/>
          <w:szCs w:val="24"/>
          <w:highlight w:val="none"/>
          <w:lang w:val="en-US" w:eastAsia="zh-CN" w:bidi="ar-SA"/>
        </w:rPr>
        <w:t>4.2生活垃圾分类收集。协助采购人加强收集容器日常维护管理，确保无破损、无满冒、无异味，周边环境清洁卫生，收集容器出现破旧、污损或者数量不足的，及时维修、更换、清洗或者补设；对可回收物实行定期定点收集，确保各类可回收物分类收集、分类暂存；在严格“四分类”基础上，细化可回收物种类，按照《北京市可回收物指导目录》，分类收集脂类、塑料、金属、玻璃、织物等，做到可回收物应收尽收，全部进入资源循环体系；及时制止翻拣、混合已分类生活垃圾的行为。</w:t>
      </w:r>
    </w:p>
    <w:p w14:paraId="31D64E4A">
      <w:pPr>
        <w:pageBreakBefore w:val="0"/>
        <w:widowControl w:val="0"/>
        <w:kinsoku/>
        <w:wordWrap/>
        <w:overflowPunct/>
        <w:topLinePunct w:val="0"/>
        <w:bidi w:val="0"/>
        <w:adjustRightInd/>
        <w:snapToGrid/>
        <w:spacing w:line="360" w:lineRule="auto"/>
        <w:ind w:firstLine="480" w:firstLineChars="200"/>
        <w:jc w:val="both"/>
        <w:textAlignment w:val="auto"/>
        <w:rPr>
          <w:rFonts w:hint="eastAsia" w:ascii="宋体" w:hAnsi="宋体" w:eastAsia="宋体" w:cs="微软雅黑"/>
          <w:b w:val="0"/>
          <w:color w:val="auto"/>
          <w:kern w:val="0"/>
          <w:sz w:val="24"/>
          <w:szCs w:val="24"/>
          <w:highlight w:val="none"/>
          <w:lang w:val="en-US" w:eastAsia="zh-CN" w:bidi="ar-SA"/>
        </w:rPr>
      </w:pPr>
      <w:r>
        <w:rPr>
          <w:rFonts w:hint="eastAsia" w:ascii="宋体" w:hAnsi="宋体" w:eastAsia="宋体" w:cs="微软雅黑"/>
          <w:b w:val="0"/>
          <w:color w:val="auto"/>
          <w:kern w:val="0"/>
          <w:sz w:val="24"/>
          <w:szCs w:val="24"/>
          <w:highlight w:val="none"/>
          <w:lang w:val="en-US" w:eastAsia="zh-CN" w:bidi="ar-SA"/>
        </w:rPr>
        <w:t>4.3生活垃圾分类运输。协助采购人将分类后的生活垃圾交由有相应资质的单位进行分类运输；确保各类生活垃圾分类投放、分类收集、分类运输，建立完整的清运记录和台账数据，实现全过程溯源管理；严禁混收混运，避免不同类型垃圾的交叉污染。</w:t>
      </w:r>
    </w:p>
    <w:p w14:paraId="6B14072D">
      <w:pPr>
        <w:pageBreakBefore w:val="0"/>
        <w:widowControl w:val="0"/>
        <w:kinsoku/>
        <w:wordWrap/>
        <w:overflowPunct/>
        <w:topLinePunct w:val="0"/>
        <w:bidi w:val="0"/>
        <w:adjustRightInd/>
        <w:snapToGrid/>
        <w:spacing w:line="360" w:lineRule="auto"/>
        <w:ind w:firstLine="480" w:firstLineChars="200"/>
        <w:jc w:val="both"/>
        <w:textAlignment w:val="auto"/>
        <w:rPr>
          <w:rFonts w:hint="eastAsia" w:ascii="宋体" w:hAnsi="宋体" w:eastAsia="宋体" w:cs="微软雅黑"/>
          <w:b w:val="0"/>
          <w:color w:val="auto"/>
          <w:kern w:val="0"/>
          <w:sz w:val="24"/>
          <w:szCs w:val="24"/>
          <w:highlight w:val="none"/>
          <w:lang w:val="en-US" w:eastAsia="zh-CN" w:bidi="ar-SA"/>
        </w:rPr>
      </w:pPr>
      <w:r>
        <w:rPr>
          <w:rFonts w:hint="eastAsia" w:ascii="宋体" w:hAnsi="宋体" w:eastAsia="宋体" w:cs="微软雅黑"/>
          <w:b w:val="0"/>
          <w:color w:val="auto"/>
          <w:kern w:val="0"/>
          <w:sz w:val="24"/>
          <w:szCs w:val="24"/>
          <w:highlight w:val="none"/>
          <w:lang w:val="en-US" w:eastAsia="zh-CN" w:bidi="ar-SA"/>
        </w:rPr>
        <w:t>4.4生活垃圾分类宣传与培训。协助采购人开展生活垃圾分类宣传活动，通过张贴海报、发放宣传手册、组织培训讲座等方式，提高采购人人员对生活垃圾分类的知晓率和参与度。定期组织开展垃圾分类培训，更新垃圾分类专业知识，加强实操指导。</w:t>
      </w:r>
    </w:p>
    <w:p w14:paraId="6A40FDB3">
      <w:pPr>
        <w:pageBreakBefore w:val="0"/>
        <w:widowControl w:val="0"/>
        <w:kinsoku/>
        <w:wordWrap/>
        <w:overflowPunct/>
        <w:topLinePunct w:val="0"/>
        <w:bidi w:val="0"/>
        <w:adjustRightInd/>
        <w:snapToGrid/>
        <w:spacing w:line="360" w:lineRule="auto"/>
        <w:ind w:firstLine="0" w:firstLineChars="0"/>
        <w:jc w:val="both"/>
        <w:textAlignment w:val="auto"/>
        <w:rPr>
          <w:rFonts w:hint="eastAsia" w:ascii="宋体" w:hAnsi="宋体" w:eastAsia="宋体" w:cs="微软雅黑"/>
          <w:b/>
          <w:bCs/>
          <w:color w:val="auto"/>
          <w:kern w:val="0"/>
          <w:sz w:val="24"/>
          <w:szCs w:val="24"/>
          <w:highlight w:val="none"/>
          <w:lang w:val="en-US" w:eastAsia="zh-CN" w:bidi="ar-SA"/>
        </w:rPr>
      </w:pPr>
      <w:r>
        <w:rPr>
          <w:rFonts w:hint="eastAsia" w:ascii="宋体" w:hAnsi="宋体" w:eastAsia="宋体" w:cs="微软雅黑"/>
          <w:b/>
          <w:bCs/>
          <w:color w:val="auto"/>
          <w:kern w:val="0"/>
          <w:sz w:val="24"/>
          <w:szCs w:val="24"/>
          <w:highlight w:val="none"/>
          <w:lang w:val="en-US" w:eastAsia="zh-CN" w:bidi="ar-SA"/>
        </w:rPr>
        <w:t>（</w:t>
      </w:r>
      <w:r>
        <w:rPr>
          <w:rFonts w:hint="eastAsia" w:ascii="宋体" w:hAnsi="宋体" w:cs="微软雅黑"/>
          <w:b/>
          <w:bCs/>
          <w:color w:val="auto"/>
          <w:kern w:val="0"/>
          <w:sz w:val="24"/>
          <w:szCs w:val="24"/>
          <w:highlight w:val="none"/>
          <w:lang w:val="en-US" w:eastAsia="zh-CN" w:bidi="ar-SA"/>
        </w:rPr>
        <w:t>九</w:t>
      </w:r>
      <w:r>
        <w:rPr>
          <w:rFonts w:hint="eastAsia" w:ascii="宋体" w:hAnsi="宋体" w:eastAsia="宋体" w:cs="微软雅黑"/>
          <w:b/>
          <w:bCs/>
          <w:color w:val="auto"/>
          <w:kern w:val="0"/>
          <w:sz w:val="24"/>
          <w:szCs w:val="24"/>
          <w:highlight w:val="none"/>
          <w:lang w:val="en-US" w:eastAsia="zh-CN" w:bidi="ar-SA"/>
        </w:rPr>
        <w:t xml:space="preserve">）ESG 工作理念 </w:t>
      </w:r>
    </w:p>
    <w:p w14:paraId="343701C7">
      <w:pPr>
        <w:pageBreakBefore w:val="0"/>
        <w:widowControl w:val="0"/>
        <w:kinsoku/>
        <w:wordWrap/>
        <w:overflowPunct/>
        <w:topLinePunct w:val="0"/>
        <w:bidi w:val="0"/>
        <w:adjustRightInd/>
        <w:snapToGrid/>
        <w:spacing w:line="360" w:lineRule="auto"/>
        <w:ind w:firstLine="480" w:firstLineChars="200"/>
        <w:jc w:val="both"/>
        <w:textAlignment w:val="auto"/>
        <w:rPr>
          <w:rFonts w:hint="eastAsia" w:ascii="宋体" w:hAnsi="宋体" w:eastAsia="宋体" w:cs="微软雅黑"/>
          <w:b w:val="0"/>
          <w:color w:val="auto"/>
          <w:kern w:val="0"/>
          <w:sz w:val="24"/>
          <w:szCs w:val="24"/>
          <w:highlight w:val="none"/>
          <w:lang w:val="en-US" w:eastAsia="zh-CN" w:bidi="ar-SA"/>
        </w:rPr>
      </w:pPr>
      <w:r>
        <w:rPr>
          <w:rFonts w:hint="eastAsia" w:ascii="宋体" w:hAnsi="宋体" w:eastAsia="宋体" w:cs="微软雅黑"/>
          <w:b w:val="0"/>
          <w:color w:val="auto"/>
          <w:kern w:val="0"/>
          <w:sz w:val="24"/>
          <w:szCs w:val="24"/>
          <w:highlight w:val="none"/>
          <w:lang w:val="en-US" w:eastAsia="zh-CN" w:bidi="ar-SA"/>
        </w:rPr>
        <w:t xml:space="preserve">为在项目中充分落实《政府采购法》规定的“政府采购应当有助于实现国家的经济 </w:t>
      </w:r>
    </w:p>
    <w:p w14:paraId="52751589">
      <w:pPr>
        <w:pageBreakBefore w:val="0"/>
        <w:widowControl w:val="0"/>
        <w:kinsoku/>
        <w:wordWrap/>
        <w:overflowPunct/>
        <w:topLinePunct w:val="0"/>
        <w:bidi w:val="0"/>
        <w:adjustRightInd/>
        <w:snapToGrid/>
        <w:spacing w:line="360" w:lineRule="auto"/>
        <w:ind w:firstLine="0" w:firstLineChars="0"/>
        <w:jc w:val="both"/>
        <w:textAlignment w:val="auto"/>
        <w:rPr>
          <w:rFonts w:hint="eastAsia" w:ascii="宋体" w:hAnsi="宋体" w:eastAsia="宋体" w:cs="微软雅黑"/>
          <w:b w:val="0"/>
          <w:color w:val="auto"/>
          <w:kern w:val="0"/>
          <w:sz w:val="24"/>
          <w:szCs w:val="24"/>
          <w:highlight w:val="none"/>
          <w:lang w:val="en-US" w:eastAsia="zh-CN" w:bidi="ar-SA"/>
        </w:rPr>
      </w:pPr>
      <w:r>
        <w:rPr>
          <w:rFonts w:hint="eastAsia" w:ascii="宋体" w:hAnsi="宋体" w:eastAsia="宋体" w:cs="微软雅黑"/>
          <w:b w:val="0"/>
          <w:color w:val="auto"/>
          <w:kern w:val="0"/>
          <w:sz w:val="24"/>
          <w:szCs w:val="24"/>
          <w:highlight w:val="none"/>
          <w:lang w:val="en-US" w:eastAsia="zh-CN" w:bidi="ar-SA"/>
        </w:rPr>
        <w:t xml:space="preserve">和社会发展政策目标”等相关要求，以项目为载体推动北京市环境社会治理(ESG)体系 </w:t>
      </w:r>
    </w:p>
    <w:p w14:paraId="0F4945A5">
      <w:pPr>
        <w:pageBreakBefore w:val="0"/>
        <w:widowControl w:val="0"/>
        <w:kinsoku/>
        <w:wordWrap/>
        <w:overflowPunct/>
        <w:topLinePunct w:val="0"/>
        <w:bidi w:val="0"/>
        <w:adjustRightInd/>
        <w:snapToGrid/>
        <w:spacing w:line="360" w:lineRule="auto"/>
        <w:ind w:firstLine="0" w:firstLineChars="0"/>
        <w:jc w:val="both"/>
        <w:textAlignment w:val="auto"/>
        <w:rPr>
          <w:rFonts w:hint="eastAsia" w:ascii="宋体" w:hAnsi="宋体" w:eastAsia="宋体" w:cs="微软雅黑"/>
          <w:b w:val="0"/>
          <w:color w:val="auto"/>
          <w:kern w:val="0"/>
          <w:sz w:val="24"/>
          <w:szCs w:val="24"/>
          <w:highlight w:val="none"/>
          <w:lang w:val="en-US" w:eastAsia="zh-CN" w:bidi="ar-SA"/>
        </w:rPr>
      </w:pPr>
      <w:r>
        <w:rPr>
          <w:rFonts w:hint="eastAsia" w:ascii="宋体" w:hAnsi="宋体" w:eastAsia="宋体" w:cs="微软雅黑"/>
          <w:b w:val="0"/>
          <w:color w:val="auto"/>
          <w:kern w:val="0"/>
          <w:sz w:val="24"/>
          <w:szCs w:val="24"/>
          <w:highlight w:val="none"/>
          <w:lang w:val="en-US" w:eastAsia="zh-CN" w:bidi="ar-SA"/>
        </w:rPr>
        <w:t>高质量发展，请投标人提供在本项目中落实 ESG 理念的工作措施。</w:t>
      </w:r>
    </w:p>
    <w:p w14:paraId="5F3C79E2">
      <w:pPr>
        <w:tabs>
          <w:tab w:val="left" w:pos="360"/>
        </w:tabs>
        <w:spacing w:line="360" w:lineRule="auto"/>
        <w:rPr>
          <w:rFonts w:hint="eastAsia" w:ascii="宋体" w:hAnsi="宋体" w:cs="宋体"/>
          <w:b/>
          <w:bCs/>
          <w:sz w:val="24"/>
          <w:szCs w:val="24"/>
          <w:highlight w:val="none"/>
          <w:lang w:eastAsia="zh-CN"/>
        </w:rPr>
      </w:pPr>
      <w:r>
        <w:rPr>
          <w:rFonts w:hint="eastAsia" w:ascii="宋体" w:hAnsi="宋体" w:cs="宋体"/>
          <w:b/>
          <w:bCs/>
          <w:sz w:val="24"/>
          <w:szCs w:val="24"/>
          <w:highlight w:val="none"/>
          <w:lang w:eastAsia="zh-CN"/>
        </w:rPr>
        <w:t>（</w:t>
      </w:r>
      <w:r>
        <w:rPr>
          <w:rFonts w:hint="eastAsia" w:ascii="宋体" w:hAnsi="宋体" w:cs="宋体"/>
          <w:b/>
          <w:bCs/>
          <w:sz w:val="24"/>
          <w:szCs w:val="24"/>
          <w:highlight w:val="none"/>
          <w:lang w:val="en-US" w:eastAsia="zh-CN"/>
        </w:rPr>
        <w:t>十</w:t>
      </w:r>
      <w:r>
        <w:rPr>
          <w:rFonts w:hint="eastAsia" w:ascii="宋体" w:hAnsi="宋体" w:cs="宋体"/>
          <w:b/>
          <w:bCs/>
          <w:sz w:val="24"/>
          <w:szCs w:val="24"/>
          <w:highlight w:val="none"/>
          <w:lang w:eastAsia="zh-CN"/>
        </w:rPr>
        <w:t>）岗位人员要求</w:t>
      </w:r>
    </w:p>
    <w:p w14:paraId="587C1B62">
      <w:pPr>
        <w:tabs>
          <w:tab w:val="left" w:pos="360"/>
        </w:tabs>
        <w:spacing w:line="360" w:lineRule="auto"/>
        <w:ind w:firstLine="482" w:firstLineChars="200"/>
        <w:rPr>
          <w:rFonts w:hint="eastAsia" w:ascii="宋体" w:hAnsi="宋体" w:cs="宋体"/>
          <w:b/>
          <w:bCs/>
          <w:sz w:val="24"/>
          <w:szCs w:val="24"/>
          <w:highlight w:val="none"/>
          <w:lang w:eastAsia="zh-CN"/>
        </w:rPr>
      </w:pPr>
      <w:r>
        <w:rPr>
          <w:rFonts w:hint="eastAsia" w:ascii="宋体" w:hAnsi="宋体" w:cs="宋体"/>
          <w:b/>
          <w:bCs/>
          <w:sz w:val="24"/>
          <w:szCs w:val="24"/>
          <w:highlight w:val="none"/>
          <w:lang w:val="en-US" w:eastAsia="zh-CN"/>
        </w:rPr>
        <w:t>1.</w:t>
      </w:r>
      <w:r>
        <w:rPr>
          <w:rFonts w:hint="eastAsia" w:ascii="宋体" w:hAnsi="宋体" w:cs="宋体"/>
          <w:b/>
          <w:bCs/>
          <w:sz w:val="24"/>
          <w:szCs w:val="24"/>
          <w:highlight w:val="none"/>
          <w:lang w:eastAsia="zh-CN"/>
        </w:rPr>
        <w:t>人员配备标准</w:t>
      </w:r>
    </w:p>
    <w:p w14:paraId="12929402">
      <w:pPr>
        <w:tabs>
          <w:tab w:val="left" w:pos="360"/>
        </w:tabs>
        <w:spacing w:line="360" w:lineRule="auto"/>
        <w:ind w:firstLine="480" w:firstLineChars="200"/>
        <w:rPr>
          <w:rFonts w:hint="eastAsia" w:ascii="宋体" w:hAnsi="宋体" w:cs="宋体"/>
          <w:sz w:val="24"/>
          <w:szCs w:val="24"/>
          <w:highlight w:val="none"/>
          <w:lang w:eastAsia="zh-CN"/>
        </w:rPr>
      </w:pPr>
      <w:r>
        <w:rPr>
          <w:rFonts w:hint="eastAsia" w:ascii="宋体" w:hAnsi="宋体" w:cs="宋体"/>
          <w:sz w:val="24"/>
          <w:szCs w:val="24"/>
          <w:highlight w:val="none"/>
          <w:lang w:eastAsia="zh-CN"/>
        </w:rPr>
        <w:t>本项目配备需按项目经理、</w:t>
      </w:r>
      <w:r>
        <w:rPr>
          <w:rFonts w:hint="eastAsia" w:ascii="宋体" w:hAnsi="宋体" w:cs="宋体"/>
          <w:sz w:val="24"/>
          <w:szCs w:val="24"/>
          <w:highlight w:val="none"/>
          <w:lang w:val="en-US" w:eastAsia="zh-CN"/>
        </w:rPr>
        <w:t>项目主管</w:t>
      </w:r>
      <w:r>
        <w:rPr>
          <w:rFonts w:hint="eastAsia" w:ascii="宋体" w:hAnsi="宋体" w:cs="宋体"/>
          <w:sz w:val="24"/>
          <w:szCs w:val="24"/>
          <w:highlight w:val="none"/>
          <w:lang w:eastAsia="zh-CN"/>
        </w:rPr>
        <w:t>岗、保洁绿化岗、工程维修岗、会议服务岗、洗衣服务岗共六个岗位配置人员，投标人应遵照国家相关法律与聘用人员签订正规合同，负责聘用人员的人事关系、工资、社保及一切劳动关系，一切劳务纠纷均由投标人负责，不得因劳务纠纷影响服务质量，不得给采购人带来任何社会负面影响；各岗位人员调整前需请示采购人，经采购人同意后方可调换。</w:t>
      </w:r>
    </w:p>
    <w:p w14:paraId="1A4FA6CA">
      <w:pPr>
        <w:tabs>
          <w:tab w:val="left" w:pos="360"/>
        </w:tabs>
        <w:spacing w:line="360" w:lineRule="auto"/>
        <w:ind w:firstLine="482" w:firstLineChars="200"/>
        <w:rPr>
          <w:rFonts w:hint="eastAsia" w:ascii="宋体" w:hAnsi="宋体" w:cs="宋体"/>
          <w:sz w:val="24"/>
          <w:szCs w:val="24"/>
          <w:highlight w:val="none"/>
          <w:lang w:eastAsia="zh-CN"/>
        </w:rPr>
      </w:pPr>
      <w:r>
        <w:rPr>
          <w:rFonts w:hint="eastAsia" w:ascii="宋体" w:hAnsi="宋体" w:cs="宋体"/>
          <w:b/>
          <w:bCs/>
          <w:sz w:val="24"/>
          <w:szCs w:val="24"/>
          <w:highlight w:val="none"/>
          <w:lang w:val="en-US" w:eastAsia="zh-CN"/>
        </w:rPr>
        <w:t>2.</w:t>
      </w:r>
      <w:r>
        <w:rPr>
          <w:rFonts w:hint="eastAsia" w:ascii="宋体" w:hAnsi="宋体" w:cs="宋体"/>
          <w:b/>
          <w:bCs/>
          <w:sz w:val="24"/>
          <w:szCs w:val="24"/>
          <w:highlight w:val="none"/>
          <w:lang w:eastAsia="zh-CN"/>
        </w:rPr>
        <w:t xml:space="preserve">管理服务团队任职要求 </w:t>
      </w:r>
    </w:p>
    <w:p w14:paraId="36E60227">
      <w:pPr>
        <w:tabs>
          <w:tab w:val="left" w:pos="360"/>
        </w:tabs>
        <w:spacing w:line="360" w:lineRule="auto"/>
        <w:ind w:firstLine="482" w:firstLineChars="200"/>
        <w:rPr>
          <w:rFonts w:hint="eastAsia" w:ascii="宋体" w:hAnsi="宋体" w:cs="宋体"/>
          <w:b/>
          <w:bCs/>
          <w:sz w:val="24"/>
          <w:szCs w:val="24"/>
          <w:highlight w:val="none"/>
          <w:lang w:eastAsia="zh-CN"/>
        </w:rPr>
      </w:pPr>
      <w:r>
        <w:rPr>
          <w:rFonts w:hint="eastAsia" w:ascii="宋体" w:hAnsi="宋体" w:cs="宋体"/>
          <w:b/>
          <w:bCs/>
          <w:sz w:val="24"/>
          <w:szCs w:val="24"/>
          <w:highlight w:val="none"/>
          <w:lang w:val="en-US" w:eastAsia="zh-CN"/>
        </w:rPr>
        <w:t>2.</w:t>
      </w:r>
      <w:r>
        <w:rPr>
          <w:rFonts w:hint="eastAsia" w:ascii="宋体" w:hAnsi="宋体" w:cs="宋体"/>
          <w:b/>
          <w:bCs/>
          <w:sz w:val="24"/>
          <w:szCs w:val="24"/>
          <w:highlight w:val="none"/>
          <w:lang w:eastAsia="zh-CN"/>
        </w:rPr>
        <w:t>1局机关驻地</w:t>
      </w:r>
    </w:p>
    <w:p w14:paraId="7557C383">
      <w:pPr>
        <w:tabs>
          <w:tab w:val="left" w:pos="360"/>
        </w:tabs>
        <w:spacing w:line="360" w:lineRule="auto"/>
        <w:ind w:firstLine="480" w:firstLineChars="200"/>
        <w:rPr>
          <w:rFonts w:hint="eastAsia" w:ascii="宋体" w:hAnsi="宋体" w:cs="宋体"/>
          <w:sz w:val="24"/>
          <w:szCs w:val="24"/>
          <w:highlight w:val="none"/>
          <w:lang w:eastAsia="zh-CN"/>
        </w:rPr>
      </w:pPr>
      <w:r>
        <w:rPr>
          <w:rFonts w:hint="eastAsia" w:ascii="宋体" w:hAnsi="宋体" w:cs="宋体"/>
          <w:sz w:val="24"/>
          <w:szCs w:val="24"/>
          <w:highlight w:val="none"/>
          <w:lang w:val="en-US" w:eastAsia="zh-CN"/>
        </w:rPr>
        <w:t>2.1.1</w:t>
      </w:r>
      <w:r>
        <w:rPr>
          <w:rFonts w:hint="eastAsia" w:ascii="宋体" w:hAnsi="宋体" w:cs="宋体"/>
          <w:sz w:val="24"/>
          <w:szCs w:val="24"/>
          <w:highlight w:val="none"/>
          <w:lang w:eastAsia="zh-CN"/>
        </w:rPr>
        <w:t>项目经理：年龄在 30周岁（含）-4</w:t>
      </w:r>
      <w:r>
        <w:rPr>
          <w:rFonts w:hint="eastAsia" w:ascii="宋体" w:hAnsi="宋体" w:cs="宋体"/>
          <w:sz w:val="24"/>
          <w:szCs w:val="24"/>
          <w:highlight w:val="none"/>
          <w:lang w:val="en-US" w:eastAsia="zh-CN"/>
        </w:rPr>
        <w:t>5</w:t>
      </w:r>
      <w:r>
        <w:rPr>
          <w:rFonts w:hint="eastAsia" w:ascii="宋体" w:hAnsi="宋体" w:cs="宋体"/>
          <w:sz w:val="24"/>
          <w:szCs w:val="24"/>
          <w:highlight w:val="none"/>
          <w:lang w:eastAsia="zh-CN"/>
        </w:rPr>
        <w:t>周岁（含）之间，本科（含）以上学历，具有 5年以上类似项目经理工作经验，并确保在本项目服务期间提供专职服务。</w:t>
      </w:r>
    </w:p>
    <w:p w14:paraId="49FD0C77">
      <w:pPr>
        <w:tabs>
          <w:tab w:val="left" w:pos="360"/>
        </w:tabs>
        <w:spacing w:line="360" w:lineRule="auto"/>
        <w:ind w:firstLine="480" w:firstLineChars="200"/>
        <w:rPr>
          <w:rFonts w:hint="eastAsia" w:ascii="宋体" w:hAnsi="宋体" w:cs="宋体"/>
          <w:sz w:val="24"/>
          <w:szCs w:val="24"/>
          <w:highlight w:val="none"/>
          <w:lang w:eastAsia="zh-CN"/>
        </w:rPr>
      </w:pPr>
      <w:r>
        <w:rPr>
          <w:rFonts w:hint="eastAsia" w:ascii="宋体" w:hAnsi="宋体" w:cs="宋体"/>
          <w:sz w:val="24"/>
          <w:szCs w:val="24"/>
          <w:highlight w:val="none"/>
          <w:lang w:val="en-US" w:eastAsia="zh-CN"/>
        </w:rPr>
        <w:t>2.1.2项目主管岗：分别设置保洁绿化项目主管岗、会议服务项目主管岗、洗衣服务项目主管岗。</w:t>
      </w:r>
      <w:r>
        <w:rPr>
          <w:rFonts w:hint="eastAsia" w:ascii="宋体" w:hAnsi="宋体" w:cs="宋体"/>
          <w:color w:val="FF0000"/>
          <w:sz w:val="24"/>
          <w:szCs w:val="24"/>
          <w:highlight w:val="none"/>
          <w:lang w:eastAsia="zh-CN"/>
        </w:rPr>
        <w:t xml:space="preserve">年龄在 </w:t>
      </w:r>
      <w:r>
        <w:rPr>
          <w:rFonts w:hint="eastAsia" w:ascii="宋体" w:hAnsi="宋体" w:cs="宋体"/>
          <w:color w:val="FF0000"/>
          <w:sz w:val="24"/>
          <w:szCs w:val="24"/>
          <w:highlight w:val="none"/>
          <w:lang w:val="en-US" w:eastAsia="zh-CN"/>
        </w:rPr>
        <w:t>23</w:t>
      </w:r>
      <w:r>
        <w:rPr>
          <w:rFonts w:hint="eastAsia" w:ascii="宋体" w:hAnsi="宋体" w:cs="宋体"/>
          <w:color w:val="FF0000"/>
          <w:sz w:val="24"/>
          <w:szCs w:val="24"/>
          <w:highlight w:val="none"/>
          <w:lang w:eastAsia="zh-CN"/>
        </w:rPr>
        <w:t>周岁（含）-</w:t>
      </w:r>
      <w:r>
        <w:rPr>
          <w:rFonts w:hint="eastAsia" w:ascii="宋体" w:hAnsi="宋体" w:cs="宋体"/>
          <w:color w:val="FF0000"/>
          <w:sz w:val="24"/>
          <w:szCs w:val="24"/>
          <w:highlight w:val="none"/>
          <w:lang w:val="en-US" w:eastAsia="zh-CN"/>
        </w:rPr>
        <w:t>55</w:t>
      </w:r>
      <w:r>
        <w:rPr>
          <w:rFonts w:hint="eastAsia" w:ascii="宋体" w:hAnsi="宋体" w:cs="宋体"/>
          <w:color w:val="FF0000"/>
          <w:sz w:val="24"/>
          <w:szCs w:val="24"/>
          <w:highlight w:val="none"/>
          <w:lang w:eastAsia="zh-CN"/>
        </w:rPr>
        <w:t>周岁（含）之间</w:t>
      </w:r>
      <w:r>
        <w:rPr>
          <w:rFonts w:hint="eastAsia" w:ascii="宋体" w:hAnsi="宋体" w:cs="宋体"/>
          <w:sz w:val="24"/>
          <w:szCs w:val="24"/>
          <w:highlight w:val="none"/>
          <w:lang w:eastAsia="zh-CN"/>
        </w:rPr>
        <w:t>，具有5年以上类似项目管理经验，并确保在本项目服务期间提供专职服务。</w:t>
      </w:r>
    </w:p>
    <w:p w14:paraId="3C2FB16F">
      <w:pPr>
        <w:tabs>
          <w:tab w:val="left" w:pos="360"/>
        </w:tabs>
        <w:spacing w:line="360" w:lineRule="auto"/>
        <w:ind w:firstLine="480" w:firstLineChars="20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2.1.3</w:t>
      </w:r>
      <w:r>
        <w:rPr>
          <w:rFonts w:hint="eastAsia" w:ascii="宋体" w:hAnsi="宋体" w:cs="宋体"/>
          <w:sz w:val="24"/>
          <w:szCs w:val="24"/>
          <w:highlight w:val="none"/>
          <w:lang w:eastAsia="zh-CN"/>
        </w:rPr>
        <w:t>保洁绿化岗：至少设置</w:t>
      </w:r>
      <w:r>
        <w:rPr>
          <w:rFonts w:hint="eastAsia" w:ascii="宋体" w:hAnsi="宋体" w:cs="宋体"/>
          <w:sz w:val="24"/>
          <w:szCs w:val="24"/>
          <w:highlight w:val="none"/>
          <w:lang w:val="en-US" w:eastAsia="zh-CN"/>
        </w:rPr>
        <w:t>21岗，工作时间7天×12h；</w:t>
      </w:r>
    </w:p>
    <w:p w14:paraId="3F6E335D">
      <w:pPr>
        <w:tabs>
          <w:tab w:val="left" w:pos="360"/>
        </w:tabs>
        <w:spacing w:line="360" w:lineRule="auto"/>
        <w:ind w:firstLine="1200" w:firstLineChars="500"/>
        <w:rPr>
          <w:rFonts w:hint="eastAsia" w:ascii="宋体" w:hAnsi="宋体" w:cs="宋体"/>
          <w:sz w:val="24"/>
          <w:szCs w:val="24"/>
          <w:highlight w:val="none"/>
          <w:lang w:val="en-US" w:eastAsia="zh-CN"/>
        </w:rPr>
      </w:pPr>
      <w:r>
        <w:rPr>
          <w:rFonts w:hint="eastAsia" w:ascii="宋体" w:hAnsi="宋体" w:cs="宋体"/>
          <w:sz w:val="24"/>
          <w:szCs w:val="24"/>
          <w:highlight w:val="none"/>
          <w:lang w:eastAsia="zh-CN"/>
        </w:rPr>
        <w:t>会议服务岗：至少设置</w:t>
      </w:r>
      <w:r>
        <w:rPr>
          <w:rFonts w:hint="eastAsia" w:ascii="宋体" w:hAnsi="宋体" w:cs="宋体"/>
          <w:sz w:val="24"/>
          <w:szCs w:val="24"/>
          <w:highlight w:val="none"/>
          <w:lang w:val="en-US" w:eastAsia="zh-CN"/>
        </w:rPr>
        <w:t>13岗，工作时间7天×12h；</w:t>
      </w:r>
    </w:p>
    <w:p w14:paraId="0C8CE08F">
      <w:pPr>
        <w:tabs>
          <w:tab w:val="left" w:pos="360"/>
        </w:tabs>
        <w:spacing w:line="360" w:lineRule="auto"/>
        <w:ind w:firstLine="1200" w:firstLineChars="50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洗衣服务岗：至少设置3岗，工作时间5天×8h。</w:t>
      </w:r>
    </w:p>
    <w:p w14:paraId="46513499">
      <w:pPr>
        <w:tabs>
          <w:tab w:val="left" w:pos="360"/>
        </w:tabs>
        <w:spacing w:line="360" w:lineRule="auto"/>
        <w:ind w:firstLine="482" w:firstLineChars="200"/>
        <w:rPr>
          <w:rFonts w:hint="eastAsia" w:ascii="宋体" w:hAnsi="宋体" w:cs="宋体"/>
          <w:b/>
          <w:bCs/>
          <w:sz w:val="24"/>
          <w:szCs w:val="24"/>
          <w:highlight w:val="none"/>
          <w:lang w:val="en-US" w:eastAsia="zh-CN"/>
        </w:rPr>
      </w:pPr>
      <w:r>
        <w:rPr>
          <w:rFonts w:hint="eastAsia" w:ascii="宋体" w:hAnsi="宋体" w:cs="宋体"/>
          <w:b/>
          <w:bCs/>
          <w:sz w:val="24"/>
          <w:szCs w:val="24"/>
          <w:highlight w:val="none"/>
          <w:lang w:val="en-US" w:eastAsia="zh-CN"/>
        </w:rPr>
        <w:t>2.2南横东街驻地</w:t>
      </w:r>
    </w:p>
    <w:p w14:paraId="420D02E1">
      <w:pPr>
        <w:tabs>
          <w:tab w:val="left" w:pos="360"/>
        </w:tabs>
        <w:spacing w:line="360" w:lineRule="auto"/>
        <w:ind w:firstLine="480" w:firstLineChars="200"/>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2.2.1项目主管岗：</w:t>
      </w:r>
      <w:r>
        <w:rPr>
          <w:rFonts w:hint="eastAsia" w:ascii="宋体" w:hAnsi="宋体" w:cs="宋体"/>
          <w:sz w:val="24"/>
          <w:szCs w:val="24"/>
          <w:highlight w:val="none"/>
          <w:lang w:eastAsia="zh-CN"/>
        </w:rPr>
        <w:t xml:space="preserve">年龄在 </w:t>
      </w:r>
      <w:r>
        <w:rPr>
          <w:rFonts w:hint="eastAsia" w:ascii="宋体" w:hAnsi="宋体" w:cs="宋体"/>
          <w:sz w:val="24"/>
          <w:szCs w:val="24"/>
          <w:highlight w:val="none"/>
          <w:lang w:val="en-US" w:eastAsia="zh-CN"/>
        </w:rPr>
        <w:t>23</w:t>
      </w:r>
      <w:r>
        <w:rPr>
          <w:rFonts w:hint="eastAsia" w:ascii="宋体" w:hAnsi="宋体" w:cs="宋体"/>
          <w:sz w:val="24"/>
          <w:szCs w:val="24"/>
          <w:highlight w:val="none"/>
          <w:lang w:eastAsia="zh-CN"/>
        </w:rPr>
        <w:t>周岁（含）-</w:t>
      </w:r>
      <w:r>
        <w:rPr>
          <w:rFonts w:hint="eastAsia" w:ascii="宋体" w:hAnsi="宋体" w:cs="宋体"/>
          <w:sz w:val="24"/>
          <w:szCs w:val="24"/>
          <w:highlight w:val="none"/>
          <w:lang w:val="en-US" w:eastAsia="zh-CN"/>
        </w:rPr>
        <w:t>55</w:t>
      </w:r>
      <w:r>
        <w:rPr>
          <w:rFonts w:hint="eastAsia" w:ascii="宋体" w:hAnsi="宋体" w:cs="宋体"/>
          <w:sz w:val="24"/>
          <w:szCs w:val="24"/>
          <w:highlight w:val="none"/>
          <w:lang w:eastAsia="zh-CN"/>
        </w:rPr>
        <w:t>周岁（含）之间，具有 5年以上类似项目管理经验，并确保在本项目服务期间提供专职服务。</w:t>
      </w:r>
    </w:p>
    <w:p w14:paraId="7D64E4E7">
      <w:pPr>
        <w:tabs>
          <w:tab w:val="left" w:pos="360"/>
        </w:tabs>
        <w:spacing w:line="360" w:lineRule="auto"/>
        <w:ind w:firstLine="480" w:firstLineChars="20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2.2.2</w:t>
      </w:r>
      <w:r>
        <w:rPr>
          <w:rFonts w:hint="eastAsia" w:ascii="宋体" w:hAnsi="宋体" w:cs="宋体"/>
          <w:sz w:val="24"/>
          <w:szCs w:val="24"/>
          <w:highlight w:val="none"/>
          <w:lang w:eastAsia="zh-CN"/>
        </w:rPr>
        <w:t>保洁绿化岗：至少设置</w:t>
      </w:r>
      <w:r>
        <w:rPr>
          <w:rFonts w:hint="eastAsia" w:ascii="宋体" w:hAnsi="宋体" w:cs="宋体"/>
          <w:sz w:val="24"/>
          <w:szCs w:val="24"/>
          <w:highlight w:val="none"/>
          <w:lang w:val="en-US" w:eastAsia="zh-CN"/>
        </w:rPr>
        <w:t>9岗，工作时间7天×12h；</w:t>
      </w:r>
    </w:p>
    <w:p w14:paraId="6513C81A">
      <w:pPr>
        <w:tabs>
          <w:tab w:val="left" w:pos="360"/>
        </w:tabs>
        <w:spacing w:line="360" w:lineRule="auto"/>
        <w:ind w:firstLine="1200" w:firstLineChars="50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工程维修</w:t>
      </w:r>
      <w:r>
        <w:rPr>
          <w:rFonts w:hint="eastAsia" w:ascii="宋体" w:hAnsi="宋体" w:cs="宋体"/>
          <w:sz w:val="24"/>
          <w:szCs w:val="24"/>
          <w:highlight w:val="none"/>
          <w:lang w:eastAsia="zh-CN"/>
        </w:rPr>
        <w:t>岗：至少设置</w:t>
      </w:r>
      <w:r>
        <w:rPr>
          <w:rFonts w:hint="eastAsia" w:ascii="宋体" w:hAnsi="宋体" w:cs="宋体"/>
          <w:sz w:val="24"/>
          <w:szCs w:val="24"/>
          <w:highlight w:val="none"/>
          <w:lang w:val="en-US" w:eastAsia="zh-CN"/>
        </w:rPr>
        <w:t>5岗，工作时间7天×24h；</w:t>
      </w:r>
    </w:p>
    <w:p w14:paraId="729E3043">
      <w:pPr>
        <w:tabs>
          <w:tab w:val="left" w:pos="360"/>
        </w:tabs>
        <w:spacing w:line="360" w:lineRule="auto"/>
        <w:ind w:firstLine="1200" w:firstLineChars="50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洗衣服务岗：</w:t>
      </w:r>
      <w:r>
        <w:rPr>
          <w:rFonts w:hint="eastAsia" w:ascii="宋体" w:hAnsi="宋体" w:cs="宋体"/>
          <w:sz w:val="24"/>
          <w:szCs w:val="24"/>
          <w:highlight w:val="none"/>
          <w:lang w:eastAsia="zh-CN"/>
        </w:rPr>
        <w:t>至少</w:t>
      </w:r>
      <w:r>
        <w:rPr>
          <w:rFonts w:hint="eastAsia" w:ascii="宋体" w:hAnsi="宋体" w:cs="宋体"/>
          <w:sz w:val="24"/>
          <w:szCs w:val="24"/>
          <w:highlight w:val="none"/>
          <w:lang w:val="en-US" w:eastAsia="zh-CN"/>
        </w:rPr>
        <w:t>设置3岗，工作时间5天×8h。</w:t>
      </w:r>
    </w:p>
    <w:p w14:paraId="648F20A5">
      <w:pPr>
        <w:tabs>
          <w:tab w:val="left" w:pos="360"/>
        </w:tabs>
        <w:spacing w:line="360" w:lineRule="auto"/>
        <w:ind w:firstLine="482" w:firstLineChars="200"/>
        <w:rPr>
          <w:rFonts w:hint="eastAsia" w:ascii="宋体" w:hAnsi="宋体" w:cs="宋体"/>
          <w:b/>
          <w:bCs/>
          <w:sz w:val="24"/>
          <w:szCs w:val="24"/>
          <w:highlight w:val="none"/>
          <w:lang w:val="en-US" w:eastAsia="zh-CN"/>
        </w:rPr>
      </w:pPr>
      <w:r>
        <w:rPr>
          <w:rFonts w:hint="eastAsia" w:ascii="宋体" w:hAnsi="宋体" w:cs="宋体"/>
          <w:b/>
          <w:bCs/>
          <w:sz w:val="24"/>
          <w:szCs w:val="24"/>
          <w:highlight w:val="none"/>
          <w:lang w:val="en-US" w:eastAsia="zh-CN"/>
        </w:rPr>
        <w:t>2.3和平里驻地</w:t>
      </w:r>
    </w:p>
    <w:p w14:paraId="5BBC3557">
      <w:pPr>
        <w:tabs>
          <w:tab w:val="left" w:pos="360"/>
        </w:tabs>
        <w:spacing w:line="360" w:lineRule="auto"/>
        <w:ind w:firstLine="480" w:firstLineChars="200"/>
        <w:rPr>
          <w:rFonts w:hint="eastAsia" w:ascii="宋体" w:hAnsi="宋体" w:cs="宋体"/>
          <w:sz w:val="24"/>
          <w:szCs w:val="24"/>
          <w:highlight w:val="none"/>
          <w:lang w:eastAsia="zh-CN"/>
        </w:rPr>
      </w:pPr>
      <w:r>
        <w:rPr>
          <w:rFonts w:hint="eastAsia" w:ascii="宋体" w:hAnsi="宋体" w:cs="宋体"/>
          <w:sz w:val="24"/>
          <w:szCs w:val="24"/>
          <w:highlight w:val="none"/>
          <w:lang w:val="en-US" w:eastAsia="zh-CN"/>
        </w:rPr>
        <w:t>2.3.1项目主管岗：</w:t>
      </w:r>
      <w:r>
        <w:rPr>
          <w:rFonts w:hint="eastAsia" w:ascii="宋体" w:hAnsi="宋体" w:cs="宋体"/>
          <w:sz w:val="24"/>
          <w:szCs w:val="24"/>
          <w:highlight w:val="none"/>
          <w:lang w:eastAsia="zh-CN"/>
        </w:rPr>
        <w:t>年龄在</w:t>
      </w:r>
      <w:r>
        <w:rPr>
          <w:rFonts w:hint="eastAsia" w:ascii="宋体" w:hAnsi="宋体" w:cs="宋体"/>
          <w:sz w:val="24"/>
          <w:szCs w:val="24"/>
          <w:highlight w:val="none"/>
          <w:lang w:val="en-US" w:eastAsia="zh-CN"/>
        </w:rPr>
        <w:t>23</w:t>
      </w:r>
      <w:r>
        <w:rPr>
          <w:rFonts w:hint="eastAsia" w:ascii="宋体" w:hAnsi="宋体" w:cs="宋体"/>
          <w:sz w:val="24"/>
          <w:szCs w:val="24"/>
          <w:highlight w:val="none"/>
          <w:lang w:eastAsia="zh-CN"/>
        </w:rPr>
        <w:t>周岁（含）-</w:t>
      </w:r>
      <w:r>
        <w:rPr>
          <w:rFonts w:hint="eastAsia" w:ascii="宋体" w:hAnsi="宋体" w:cs="宋体"/>
          <w:sz w:val="24"/>
          <w:szCs w:val="24"/>
          <w:highlight w:val="none"/>
          <w:lang w:val="en-US" w:eastAsia="zh-CN"/>
        </w:rPr>
        <w:t>55</w:t>
      </w:r>
      <w:r>
        <w:rPr>
          <w:rFonts w:hint="eastAsia" w:ascii="宋体" w:hAnsi="宋体" w:cs="宋体"/>
          <w:sz w:val="24"/>
          <w:szCs w:val="24"/>
          <w:highlight w:val="none"/>
          <w:lang w:eastAsia="zh-CN"/>
        </w:rPr>
        <w:t>周岁（含）之间，具有 5年以上类似项目管理经验，并确保在本项目服务期间提供专职服务。</w:t>
      </w:r>
    </w:p>
    <w:p w14:paraId="0F0DF702">
      <w:pPr>
        <w:tabs>
          <w:tab w:val="left" w:pos="360"/>
        </w:tabs>
        <w:spacing w:line="360" w:lineRule="auto"/>
        <w:ind w:firstLine="480" w:firstLineChars="20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2.3.2</w:t>
      </w:r>
      <w:r>
        <w:rPr>
          <w:rFonts w:hint="eastAsia" w:ascii="宋体" w:hAnsi="宋体" w:cs="宋体"/>
          <w:sz w:val="24"/>
          <w:szCs w:val="24"/>
          <w:highlight w:val="none"/>
          <w:lang w:eastAsia="zh-CN"/>
        </w:rPr>
        <w:t>保洁绿化岗：至少设置</w:t>
      </w:r>
      <w:r>
        <w:rPr>
          <w:rFonts w:hint="eastAsia" w:ascii="宋体" w:hAnsi="宋体" w:cs="宋体"/>
          <w:sz w:val="24"/>
          <w:szCs w:val="24"/>
          <w:highlight w:val="none"/>
          <w:lang w:val="en-US" w:eastAsia="zh-CN"/>
        </w:rPr>
        <w:t>7岗，工作时间7天×12h；</w:t>
      </w:r>
    </w:p>
    <w:p w14:paraId="30E5F78F">
      <w:pPr>
        <w:tabs>
          <w:tab w:val="left" w:pos="360"/>
        </w:tabs>
        <w:spacing w:line="360" w:lineRule="auto"/>
        <w:ind w:firstLine="1200" w:firstLineChars="50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工程维修</w:t>
      </w:r>
      <w:r>
        <w:rPr>
          <w:rFonts w:hint="eastAsia" w:ascii="宋体" w:hAnsi="宋体" w:cs="宋体"/>
          <w:sz w:val="24"/>
          <w:szCs w:val="24"/>
          <w:highlight w:val="none"/>
          <w:lang w:eastAsia="zh-CN"/>
        </w:rPr>
        <w:t>岗：至少设置</w:t>
      </w:r>
      <w:r>
        <w:rPr>
          <w:rFonts w:hint="eastAsia" w:ascii="宋体" w:hAnsi="宋体" w:cs="宋体"/>
          <w:sz w:val="24"/>
          <w:szCs w:val="24"/>
          <w:highlight w:val="none"/>
          <w:lang w:val="en-US" w:eastAsia="zh-CN"/>
        </w:rPr>
        <w:t>3岗，工作时间7天×24h；</w:t>
      </w:r>
    </w:p>
    <w:p w14:paraId="29032F4F">
      <w:pPr>
        <w:tabs>
          <w:tab w:val="left" w:pos="360"/>
        </w:tabs>
        <w:spacing w:line="360" w:lineRule="auto"/>
        <w:ind w:firstLine="1200" w:firstLineChars="50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会议服务岗：</w:t>
      </w:r>
      <w:r>
        <w:rPr>
          <w:rFonts w:hint="eastAsia" w:ascii="宋体" w:hAnsi="宋体" w:cs="宋体"/>
          <w:sz w:val="24"/>
          <w:szCs w:val="24"/>
          <w:highlight w:val="none"/>
          <w:lang w:eastAsia="zh-CN"/>
        </w:rPr>
        <w:t>至少</w:t>
      </w:r>
      <w:r>
        <w:rPr>
          <w:rFonts w:hint="eastAsia" w:ascii="宋体" w:hAnsi="宋体" w:cs="宋体"/>
          <w:sz w:val="24"/>
          <w:szCs w:val="24"/>
          <w:highlight w:val="none"/>
          <w:lang w:val="en-US" w:eastAsia="zh-CN"/>
        </w:rPr>
        <w:t>设置3岗，工作时间7天×8h；</w:t>
      </w:r>
    </w:p>
    <w:p w14:paraId="6031D04C">
      <w:pPr>
        <w:tabs>
          <w:tab w:val="left" w:pos="360"/>
        </w:tabs>
        <w:spacing w:line="360" w:lineRule="auto"/>
        <w:ind w:firstLine="1200" w:firstLineChars="500"/>
        <w:rPr>
          <w:rFonts w:hint="eastAsia" w:ascii="宋体" w:hAnsi="宋体" w:cs="宋体"/>
          <w:b/>
          <w:bCs/>
          <w:sz w:val="24"/>
          <w:szCs w:val="24"/>
          <w:highlight w:val="none"/>
          <w:lang w:val="en-US" w:eastAsia="zh-CN"/>
        </w:rPr>
      </w:pPr>
      <w:r>
        <w:rPr>
          <w:rFonts w:hint="eastAsia" w:ascii="宋体" w:hAnsi="宋体" w:cs="宋体"/>
          <w:sz w:val="24"/>
          <w:szCs w:val="24"/>
          <w:highlight w:val="none"/>
          <w:lang w:val="en-US" w:eastAsia="zh-CN"/>
        </w:rPr>
        <w:t>洗衣服务岗：</w:t>
      </w:r>
      <w:r>
        <w:rPr>
          <w:rFonts w:hint="eastAsia" w:ascii="宋体" w:hAnsi="宋体" w:cs="宋体"/>
          <w:sz w:val="24"/>
          <w:szCs w:val="24"/>
          <w:highlight w:val="none"/>
          <w:lang w:eastAsia="zh-CN"/>
        </w:rPr>
        <w:t>至少</w:t>
      </w:r>
      <w:r>
        <w:rPr>
          <w:rFonts w:hint="eastAsia" w:ascii="宋体" w:hAnsi="宋体" w:cs="宋体"/>
          <w:sz w:val="24"/>
          <w:szCs w:val="24"/>
          <w:highlight w:val="none"/>
          <w:lang w:val="en-US" w:eastAsia="zh-CN"/>
        </w:rPr>
        <w:t>设置3岗（其中含理发服务），工作时间5天×8h。</w:t>
      </w:r>
    </w:p>
    <w:p w14:paraId="0BEE747F">
      <w:pPr>
        <w:tabs>
          <w:tab w:val="left" w:pos="360"/>
        </w:tabs>
        <w:spacing w:line="360" w:lineRule="auto"/>
        <w:ind w:firstLine="482" w:firstLineChars="200"/>
        <w:rPr>
          <w:rFonts w:hint="eastAsia" w:ascii="宋体" w:hAnsi="宋体" w:cs="宋体"/>
          <w:b/>
          <w:bCs/>
          <w:sz w:val="24"/>
          <w:szCs w:val="24"/>
          <w:highlight w:val="none"/>
          <w:lang w:val="en-US" w:eastAsia="zh-CN"/>
        </w:rPr>
      </w:pPr>
      <w:r>
        <w:rPr>
          <w:rFonts w:hint="eastAsia" w:ascii="宋体" w:hAnsi="宋体" w:cs="宋体"/>
          <w:b/>
          <w:bCs/>
          <w:sz w:val="24"/>
          <w:szCs w:val="24"/>
          <w:highlight w:val="none"/>
          <w:lang w:val="en-US" w:eastAsia="zh-CN"/>
        </w:rPr>
        <w:t>2.4北苑驻地</w:t>
      </w:r>
    </w:p>
    <w:p w14:paraId="716C4307">
      <w:pPr>
        <w:tabs>
          <w:tab w:val="left" w:pos="360"/>
        </w:tabs>
        <w:spacing w:line="360" w:lineRule="auto"/>
        <w:ind w:firstLine="480" w:firstLineChars="200"/>
        <w:rPr>
          <w:rFonts w:hint="eastAsia" w:ascii="宋体" w:hAnsi="宋体" w:cs="宋体"/>
          <w:sz w:val="24"/>
          <w:szCs w:val="24"/>
          <w:highlight w:val="none"/>
          <w:lang w:eastAsia="zh-CN"/>
        </w:rPr>
      </w:pPr>
      <w:r>
        <w:rPr>
          <w:rFonts w:hint="eastAsia" w:ascii="宋体" w:hAnsi="宋体" w:cs="宋体"/>
          <w:sz w:val="24"/>
          <w:szCs w:val="24"/>
          <w:highlight w:val="none"/>
          <w:lang w:val="en-US" w:eastAsia="zh-CN"/>
        </w:rPr>
        <w:t>2.4.1项目主管岗：</w:t>
      </w:r>
      <w:r>
        <w:rPr>
          <w:rFonts w:hint="eastAsia" w:ascii="宋体" w:hAnsi="宋体" w:cs="宋体"/>
          <w:sz w:val="24"/>
          <w:szCs w:val="24"/>
          <w:highlight w:val="none"/>
          <w:lang w:eastAsia="zh-CN"/>
        </w:rPr>
        <w:t xml:space="preserve">年龄在 </w:t>
      </w:r>
      <w:r>
        <w:rPr>
          <w:rFonts w:hint="eastAsia" w:ascii="宋体" w:hAnsi="宋体" w:cs="宋体"/>
          <w:sz w:val="24"/>
          <w:szCs w:val="24"/>
          <w:highlight w:val="none"/>
          <w:lang w:val="en-US" w:eastAsia="zh-CN"/>
        </w:rPr>
        <w:t>23</w:t>
      </w:r>
      <w:r>
        <w:rPr>
          <w:rFonts w:hint="eastAsia" w:ascii="宋体" w:hAnsi="宋体" w:cs="宋体"/>
          <w:sz w:val="24"/>
          <w:szCs w:val="24"/>
          <w:highlight w:val="none"/>
          <w:lang w:eastAsia="zh-CN"/>
        </w:rPr>
        <w:t>周岁（含）-</w:t>
      </w:r>
      <w:r>
        <w:rPr>
          <w:rFonts w:hint="eastAsia" w:ascii="宋体" w:hAnsi="宋体" w:cs="宋体"/>
          <w:sz w:val="24"/>
          <w:szCs w:val="24"/>
          <w:highlight w:val="none"/>
          <w:lang w:val="en-US" w:eastAsia="zh-CN"/>
        </w:rPr>
        <w:t>55</w:t>
      </w:r>
      <w:r>
        <w:rPr>
          <w:rFonts w:hint="eastAsia" w:ascii="宋体" w:hAnsi="宋体" w:cs="宋体"/>
          <w:sz w:val="24"/>
          <w:szCs w:val="24"/>
          <w:highlight w:val="none"/>
          <w:lang w:eastAsia="zh-CN"/>
        </w:rPr>
        <w:t>周岁（含）之间，具有 5年以上类似项目管理经验，并确保在本项目服务期间提供专职服务。</w:t>
      </w:r>
    </w:p>
    <w:p w14:paraId="28A67226">
      <w:pPr>
        <w:tabs>
          <w:tab w:val="left" w:pos="360"/>
        </w:tabs>
        <w:spacing w:line="360" w:lineRule="auto"/>
        <w:ind w:firstLine="480" w:firstLineChars="200"/>
        <w:rPr>
          <w:rFonts w:hint="eastAsia" w:ascii="宋体" w:hAnsi="宋体" w:cs="宋体"/>
          <w:sz w:val="24"/>
          <w:szCs w:val="24"/>
          <w:highlight w:val="none"/>
          <w:lang w:val="en-US" w:eastAsia="zh-CN"/>
        </w:rPr>
      </w:pPr>
      <w:r>
        <w:rPr>
          <w:rFonts w:hint="eastAsia" w:ascii="宋体" w:hAnsi="宋体" w:cs="宋体"/>
          <w:b w:val="0"/>
          <w:bCs w:val="0"/>
          <w:sz w:val="24"/>
          <w:szCs w:val="24"/>
          <w:highlight w:val="none"/>
          <w:lang w:val="en-US" w:eastAsia="zh-CN"/>
        </w:rPr>
        <w:t>2.4.2</w:t>
      </w:r>
      <w:r>
        <w:rPr>
          <w:rFonts w:hint="eastAsia" w:ascii="宋体" w:hAnsi="宋体" w:cs="宋体"/>
          <w:sz w:val="24"/>
          <w:szCs w:val="24"/>
          <w:highlight w:val="none"/>
          <w:lang w:eastAsia="zh-CN"/>
        </w:rPr>
        <w:t>保洁绿化岗：至少设置</w:t>
      </w:r>
      <w:r>
        <w:rPr>
          <w:rFonts w:hint="eastAsia" w:ascii="宋体" w:hAnsi="宋体" w:cs="宋体"/>
          <w:sz w:val="24"/>
          <w:szCs w:val="24"/>
          <w:highlight w:val="none"/>
          <w:lang w:val="en-US" w:eastAsia="zh-CN"/>
        </w:rPr>
        <w:t>3岗，工作时间7天×12h；</w:t>
      </w:r>
    </w:p>
    <w:p w14:paraId="5ED52984">
      <w:pPr>
        <w:tabs>
          <w:tab w:val="left" w:pos="360"/>
        </w:tabs>
        <w:spacing w:line="360" w:lineRule="auto"/>
        <w:ind w:firstLine="1200" w:firstLineChars="500"/>
        <w:rPr>
          <w:rFonts w:hint="default" w:ascii="宋体" w:hAnsi="宋体" w:cs="宋体"/>
          <w:b w:val="0"/>
          <w:bCs w:val="0"/>
          <w:sz w:val="24"/>
          <w:szCs w:val="24"/>
          <w:highlight w:val="none"/>
          <w:lang w:val="en-US" w:eastAsia="zh-CN"/>
        </w:rPr>
      </w:pPr>
      <w:r>
        <w:rPr>
          <w:rFonts w:hint="eastAsia" w:ascii="宋体" w:hAnsi="宋体" w:cs="宋体"/>
          <w:sz w:val="24"/>
          <w:szCs w:val="24"/>
          <w:highlight w:val="none"/>
          <w:lang w:val="en-US" w:eastAsia="zh-CN"/>
        </w:rPr>
        <w:t>工程维修</w:t>
      </w:r>
      <w:r>
        <w:rPr>
          <w:rFonts w:hint="eastAsia" w:ascii="宋体" w:hAnsi="宋体" w:cs="宋体"/>
          <w:sz w:val="24"/>
          <w:szCs w:val="24"/>
          <w:highlight w:val="none"/>
          <w:lang w:eastAsia="zh-CN"/>
        </w:rPr>
        <w:t>岗：至少设置</w:t>
      </w:r>
      <w:r>
        <w:rPr>
          <w:rFonts w:hint="eastAsia" w:ascii="宋体" w:hAnsi="宋体" w:cs="宋体"/>
          <w:sz w:val="24"/>
          <w:szCs w:val="24"/>
          <w:highlight w:val="none"/>
          <w:lang w:val="en-US" w:eastAsia="zh-CN"/>
        </w:rPr>
        <w:t>4岗，工作时间7天×24h。</w:t>
      </w:r>
    </w:p>
    <w:p w14:paraId="61B168C3">
      <w:pPr>
        <w:tabs>
          <w:tab w:val="left" w:pos="360"/>
        </w:tabs>
        <w:spacing w:line="360" w:lineRule="auto"/>
        <w:ind w:firstLine="482" w:firstLineChars="200"/>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2.5安全监督管理支队驻地</w:t>
      </w:r>
    </w:p>
    <w:p w14:paraId="22305D53">
      <w:pPr>
        <w:tabs>
          <w:tab w:val="left" w:pos="360"/>
        </w:tabs>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cs="宋体"/>
          <w:b w:val="0"/>
          <w:bCs w:val="0"/>
          <w:sz w:val="24"/>
          <w:szCs w:val="24"/>
          <w:highlight w:val="none"/>
          <w:lang w:val="en-US" w:eastAsia="zh-CN"/>
        </w:rPr>
        <w:t>2.5.1</w:t>
      </w:r>
      <w:r>
        <w:rPr>
          <w:rFonts w:hint="eastAsia" w:ascii="宋体" w:hAnsi="宋体" w:cs="宋体"/>
          <w:sz w:val="24"/>
          <w:szCs w:val="24"/>
          <w:highlight w:val="none"/>
          <w:lang w:eastAsia="zh-CN"/>
        </w:rPr>
        <w:t>保洁绿化岗：至少设置</w:t>
      </w:r>
      <w:r>
        <w:rPr>
          <w:rFonts w:hint="eastAsia" w:ascii="宋体" w:hAnsi="宋体" w:cs="宋体"/>
          <w:sz w:val="24"/>
          <w:szCs w:val="24"/>
          <w:highlight w:val="none"/>
          <w:lang w:val="en-US" w:eastAsia="zh-CN"/>
        </w:rPr>
        <w:t>3岗，工作时间7天×8h。</w:t>
      </w:r>
    </w:p>
    <w:p w14:paraId="7B31D020">
      <w:pPr>
        <w:tabs>
          <w:tab w:val="left" w:pos="360"/>
        </w:tabs>
        <w:spacing w:line="360" w:lineRule="auto"/>
        <w:ind w:firstLine="482" w:firstLineChars="200"/>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2.6交通秩序和设施管理支队驻地</w:t>
      </w:r>
    </w:p>
    <w:p w14:paraId="65CB38B9">
      <w:pPr>
        <w:tabs>
          <w:tab w:val="left" w:pos="360"/>
        </w:tabs>
        <w:spacing w:line="360" w:lineRule="auto"/>
        <w:ind w:firstLine="480" w:firstLineChars="200"/>
        <w:rPr>
          <w:rFonts w:hint="eastAsia" w:ascii="宋体" w:hAnsi="宋体" w:cs="宋体"/>
          <w:sz w:val="24"/>
          <w:szCs w:val="24"/>
          <w:highlight w:val="none"/>
          <w:lang w:eastAsia="zh-CN"/>
        </w:rPr>
      </w:pPr>
      <w:r>
        <w:rPr>
          <w:rFonts w:hint="eastAsia" w:ascii="宋体" w:hAnsi="宋体" w:cs="宋体"/>
          <w:sz w:val="24"/>
          <w:szCs w:val="24"/>
          <w:highlight w:val="none"/>
          <w:lang w:val="en-US" w:eastAsia="zh-CN"/>
        </w:rPr>
        <w:t>2.6.1项目主管岗：</w:t>
      </w:r>
      <w:r>
        <w:rPr>
          <w:rFonts w:hint="eastAsia" w:ascii="宋体" w:hAnsi="宋体" w:cs="宋体"/>
          <w:sz w:val="24"/>
          <w:szCs w:val="24"/>
          <w:highlight w:val="none"/>
          <w:lang w:eastAsia="zh-CN"/>
        </w:rPr>
        <w:t xml:space="preserve">年龄在  </w:t>
      </w:r>
      <w:r>
        <w:rPr>
          <w:rFonts w:hint="eastAsia" w:ascii="宋体" w:hAnsi="宋体" w:cs="宋体"/>
          <w:sz w:val="24"/>
          <w:szCs w:val="24"/>
          <w:highlight w:val="none"/>
          <w:lang w:val="en-US" w:eastAsia="zh-CN"/>
        </w:rPr>
        <w:t>23</w:t>
      </w:r>
      <w:r>
        <w:rPr>
          <w:rFonts w:hint="eastAsia" w:ascii="宋体" w:hAnsi="宋体" w:cs="宋体"/>
          <w:sz w:val="24"/>
          <w:szCs w:val="24"/>
          <w:highlight w:val="none"/>
          <w:lang w:eastAsia="zh-CN"/>
        </w:rPr>
        <w:t>周岁（含）-</w:t>
      </w:r>
      <w:r>
        <w:rPr>
          <w:rFonts w:hint="eastAsia" w:ascii="宋体" w:hAnsi="宋体" w:cs="宋体"/>
          <w:sz w:val="24"/>
          <w:szCs w:val="24"/>
          <w:highlight w:val="none"/>
          <w:lang w:val="en-US" w:eastAsia="zh-CN"/>
        </w:rPr>
        <w:t>55</w:t>
      </w:r>
      <w:r>
        <w:rPr>
          <w:rFonts w:hint="eastAsia" w:ascii="宋体" w:hAnsi="宋体" w:cs="宋体"/>
          <w:sz w:val="24"/>
          <w:szCs w:val="24"/>
          <w:highlight w:val="none"/>
          <w:lang w:eastAsia="zh-CN"/>
        </w:rPr>
        <w:t>周岁（含）之间，具有 5年以上类似项目管理经验，并确保在本项目服务期间提供专职服务。</w:t>
      </w:r>
    </w:p>
    <w:p w14:paraId="0213DDDF">
      <w:pPr>
        <w:tabs>
          <w:tab w:val="left" w:pos="360"/>
        </w:tabs>
        <w:spacing w:line="360" w:lineRule="auto"/>
        <w:ind w:firstLine="480" w:firstLineChars="20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2.6.2</w:t>
      </w:r>
      <w:r>
        <w:rPr>
          <w:rFonts w:hint="eastAsia" w:ascii="宋体" w:hAnsi="宋体" w:cs="宋体"/>
          <w:sz w:val="24"/>
          <w:szCs w:val="24"/>
          <w:highlight w:val="none"/>
          <w:lang w:eastAsia="zh-CN"/>
        </w:rPr>
        <w:t>保洁绿化岗：至少设置</w:t>
      </w:r>
      <w:r>
        <w:rPr>
          <w:rFonts w:hint="eastAsia" w:ascii="宋体" w:hAnsi="宋体" w:cs="宋体"/>
          <w:sz w:val="24"/>
          <w:szCs w:val="24"/>
          <w:highlight w:val="none"/>
          <w:lang w:val="en-US" w:eastAsia="zh-CN"/>
        </w:rPr>
        <w:t>3岗，工作时间7天×12h；</w:t>
      </w:r>
    </w:p>
    <w:p w14:paraId="13B9F228">
      <w:pPr>
        <w:tabs>
          <w:tab w:val="left" w:pos="360"/>
        </w:tabs>
        <w:spacing w:line="360" w:lineRule="auto"/>
        <w:ind w:firstLine="1200" w:firstLineChars="500"/>
        <w:rPr>
          <w:rFonts w:hint="eastAsia" w:ascii="宋体" w:hAnsi="宋体" w:cs="宋体"/>
          <w:sz w:val="24"/>
          <w:szCs w:val="24"/>
          <w:highlight w:val="none"/>
          <w:lang w:val="en-US" w:eastAsia="zh-CN"/>
        </w:rPr>
      </w:pPr>
      <w:r>
        <w:rPr>
          <w:rFonts w:hint="eastAsia" w:ascii="宋体" w:hAnsi="宋体" w:cs="宋体"/>
          <w:sz w:val="24"/>
          <w:szCs w:val="24"/>
          <w:highlight w:val="none"/>
          <w:lang w:eastAsia="zh-CN"/>
        </w:rPr>
        <w:t>会议服务岗：至少设置</w:t>
      </w:r>
      <w:r>
        <w:rPr>
          <w:rFonts w:hint="eastAsia" w:ascii="宋体" w:hAnsi="宋体" w:cs="宋体"/>
          <w:sz w:val="24"/>
          <w:szCs w:val="24"/>
          <w:highlight w:val="none"/>
          <w:lang w:val="en-US" w:eastAsia="zh-CN"/>
        </w:rPr>
        <w:t>2岗，工作时间7天×8h；</w:t>
      </w:r>
    </w:p>
    <w:p w14:paraId="219DDE71">
      <w:pPr>
        <w:tabs>
          <w:tab w:val="left" w:pos="360"/>
        </w:tabs>
        <w:spacing w:line="360" w:lineRule="auto"/>
        <w:ind w:firstLine="1200" w:firstLineChars="500"/>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洗衣服务岗：</w:t>
      </w:r>
      <w:r>
        <w:rPr>
          <w:rFonts w:hint="eastAsia" w:ascii="宋体" w:hAnsi="宋体" w:cs="宋体"/>
          <w:sz w:val="24"/>
          <w:szCs w:val="24"/>
          <w:highlight w:val="none"/>
          <w:lang w:eastAsia="zh-CN"/>
        </w:rPr>
        <w:t>至少</w:t>
      </w:r>
      <w:r>
        <w:rPr>
          <w:rFonts w:hint="eastAsia" w:ascii="宋体" w:hAnsi="宋体" w:cs="宋体"/>
          <w:sz w:val="24"/>
          <w:szCs w:val="24"/>
          <w:highlight w:val="none"/>
          <w:lang w:val="en-US" w:eastAsia="zh-CN"/>
        </w:rPr>
        <w:t>设置1岗，工作时间5天×8h。</w:t>
      </w:r>
    </w:p>
    <w:p w14:paraId="782E7A8A">
      <w:pPr>
        <w:tabs>
          <w:tab w:val="left" w:pos="360"/>
        </w:tabs>
        <w:spacing w:line="360" w:lineRule="auto"/>
        <w:ind w:firstLine="482" w:firstLineChars="200"/>
        <w:rPr>
          <w:rFonts w:hint="default"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2.7北安河驻地</w:t>
      </w:r>
    </w:p>
    <w:p w14:paraId="57633F43">
      <w:pPr>
        <w:tabs>
          <w:tab w:val="left" w:pos="360"/>
        </w:tabs>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cs="宋体"/>
          <w:b w:val="0"/>
          <w:bCs w:val="0"/>
          <w:sz w:val="24"/>
          <w:szCs w:val="24"/>
          <w:highlight w:val="none"/>
          <w:lang w:val="en-US" w:eastAsia="zh-CN"/>
        </w:rPr>
        <w:t>2.7.1</w:t>
      </w:r>
      <w:r>
        <w:rPr>
          <w:rFonts w:hint="eastAsia" w:ascii="宋体" w:hAnsi="宋体" w:cs="宋体"/>
          <w:sz w:val="24"/>
          <w:szCs w:val="24"/>
          <w:highlight w:val="none"/>
          <w:lang w:eastAsia="zh-CN"/>
        </w:rPr>
        <w:t>保洁绿化岗：至少设置</w:t>
      </w:r>
      <w:r>
        <w:rPr>
          <w:rFonts w:hint="eastAsia" w:ascii="宋体" w:hAnsi="宋体" w:cs="宋体"/>
          <w:sz w:val="24"/>
          <w:szCs w:val="24"/>
          <w:highlight w:val="none"/>
          <w:lang w:val="en-US" w:eastAsia="zh-CN"/>
        </w:rPr>
        <w:t>1岗，工作时间7天×8h。</w:t>
      </w:r>
    </w:p>
    <w:p w14:paraId="22BC417D">
      <w:pPr>
        <w:pStyle w:val="7"/>
        <w:numPr>
          <w:ilvl w:val="0"/>
          <w:numId w:val="0"/>
        </w:numPr>
        <w:spacing w:line="360" w:lineRule="auto"/>
        <w:ind w:leftChars="0"/>
        <w:contextualSpacing/>
        <w:rPr>
          <w:rFonts w:hint="eastAsia" w:ascii="Times New Roman" w:hAnsi="Times New Roman"/>
          <w:b/>
          <w:sz w:val="24"/>
          <w:szCs w:val="24"/>
          <w:highlight w:val="none"/>
        </w:rPr>
      </w:pPr>
      <w:bookmarkStart w:id="6" w:name="_Toc22993"/>
    </w:p>
    <w:bookmarkEnd w:id="6"/>
    <w:p w14:paraId="4C4815A6">
      <w:pPr>
        <w:autoSpaceDE/>
        <w:autoSpaceDN/>
        <w:adjustRightInd/>
        <w:spacing w:line="360" w:lineRule="auto"/>
        <w:jc w:val="both"/>
        <w:rPr>
          <w:rFonts w:hAnsi="宋体"/>
          <w:color w:val="auto"/>
          <w:szCs w:val="21"/>
          <w:highlight w:val="none"/>
        </w:rPr>
      </w:pPr>
      <w:r>
        <w:rPr>
          <w:rFonts w:hint="eastAsia" w:ascii="宋体" w:hAnsi="宋体" w:cs="黑体"/>
          <w:b/>
          <w:color w:val="auto"/>
          <w:kern w:val="2"/>
          <w:sz w:val="24"/>
          <w:szCs w:val="24"/>
          <w:highlight w:val="none"/>
          <w:lang w:eastAsia="zh-CN"/>
        </w:rPr>
        <w:t>四、信用要求</w:t>
      </w:r>
    </w:p>
    <w:p w14:paraId="0143C123">
      <w:pPr>
        <w:rPr>
          <w:rFonts w:hint="default"/>
          <w:highlight w:val="none"/>
          <w:lang w:val="en-US" w:eastAsia="zh-CN"/>
        </w:rPr>
      </w:pPr>
    </w:p>
    <w:p w14:paraId="655B8192">
      <w:pPr>
        <w:tabs>
          <w:tab w:val="left" w:pos="360"/>
        </w:tabs>
        <w:spacing w:line="360" w:lineRule="auto"/>
        <w:ind w:firstLine="480" w:firstLineChars="200"/>
        <w:jc w:val="left"/>
        <w:outlineLvl w:val="9"/>
        <w:rPr>
          <w:rFonts w:hint="eastAsia" w:ascii="宋体" w:hAnsi="宋体" w:cs="宋体"/>
          <w:sz w:val="24"/>
          <w:highlight w:val="none"/>
        </w:rPr>
      </w:pPr>
      <w:r>
        <w:rPr>
          <w:rFonts w:hint="eastAsia" w:ascii="宋体" w:hAnsi="宋体" w:cs="宋体"/>
          <w:sz w:val="24"/>
          <w:highlight w:val="none"/>
        </w:rPr>
        <w:t>为深入贯彻落实中共中央办公厅、国务院办公厅《关于健全社会信用体系的意见》，进一步推动《财政部关于在政府采购活动中查询及使用信用记录有关问题的通知》（财库〔2016〕125号）《国务院关于印发社会信用体系建设规划纲要（2014—2020年）的通知》（国发〔2014〕21号）《关于对重大税收违法案件当事人实施联合惩戒措施的合作备忘录》（发改财金〔2014〕3062号）《关于报送政府采购严重违法失信行为信息记录的通知》（财办库〔2014〕526号）《国务院关于建立完善守信联合激励和失信联合惩戒制度加快推进社会诚信建设的指导意见》（国发〔2016〕33号）《关于做好政府采购有关信用主体标识码登记工作的通知》（财办库〔2016〕320号）《京津冀市场监管部门关于实施深化信用提升助力经营主体高质量发展三年行动方案的意见》《北京市财政局关于进一步优化政府采购营商环境的通知》等政策要求在政府采购工作中落实落地，请供应商承诺投标截止日前3年内未发生以下事项：</w:t>
      </w:r>
    </w:p>
    <w:p w14:paraId="06877E61">
      <w:pPr>
        <w:tabs>
          <w:tab w:val="left" w:pos="360"/>
        </w:tabs>
        <w:spacing w:line="360" w:lineRule="auto"/>
        <w:ind w:firstLine="480" w:firstLineChars="200"/>
        <w:jc w:val="left"/>
        <w:outlineLvl w:val="9"/>
        <w:rPr>
          <w:rFonts w:hint="eastAsia" w:ascii="宋体" w:hAnsi="宋体" w:cs="宋体"/>
          <w:sz w:val="24"/>
          <w:highlight w:val="none"/>
        </w:rPr>
      </w:pPr>
      <w:r>
        <w:rPr>
          <w:rFonts w:hint="eastAsia" w:ascii="宋体" w:hAnsi="宋体" w:cs="宋体"/>
          <w:sz w:val="24"/>
          <w:highlight w:val="none"/>
        </w:rPr>
        <w:t>1.在招标（交易发起）文件规定的投标（交易响应）截止日起的投标（交易响应）有效期内撤销其投标（交易响应）的；</w:t>
      </w:r>
    </w:p>
    <w:p w14:paraId="20F76775">
      <w:pPr>
        <w:tabs>
          <w:tab w:val="left" w:pos="360"/>
        </w:tabs>
        <w:spacing w:line="360" w:lineRule="auto"/>
        <w:ind w:firstLine="480" w:firstLineChars="200"/>
        <w:jc w:val="left"/>
        <w:outlineLvl w:val="9"/>
        <w:rPr>
          <w:rFonts w:hint="eastAsia" w:ascii="宋体" w:hAnsi="宋体" w:cs="宋体"/>
          <w:sz w:val="24"/>
          <w:highlight w:val="none"/>
        </w:rPr>
      </w:pPr>
      <w:r>
        <w:rPr>
          <w:rFonts w:hint="eastAsia" w:ascii="宋体" w:hAnsi="宋体" w:cs="宋体"/>
          <w:sz w:val="24"/>
          <w:highlight w:val="none"/>
        </w:rPr>
        <w:t>2.因供应商自身原因或其他客观情况造成合同履约超期，或经过采购人催告后仍故意或拒绝履行合同义务的；</w:t>
      </w:r>
    </w:p>
    <w:p w14:paraId="57B3B54D">
      <w:pPr>
        <w:tabs>
          <w:tab w:val="left" w:pos="360"/>
        </w:tabs>
        <w:spacing w:line="360" w:lineRule="auto"/>
        <w:ind w:firstLine="480" w:firstLineChars="200"/>
        <w:jc w:val="left"/>
        <w:outlineLvl w:val="9"/>
        <w:rPr>
          <w:rFonts w:hint="eastAsia" w:ascii="宋体" w:hAnsi="宋体" w:cs="宋体"/>
          <w:sz w:val="24"/>
          <w:highlight w:val="none"/>
        </w:rPr>
      </w:pPr>
      <w:r>
        <w:rPr>
          <w:rFonts w:hint="eastAsia" w:ascii="宋体" w:hAnsi="宋体" w:cs="宋体"/>
          <w:sz w:val="24"/>
          <w:highlight w:val="none"/>
        </w:rPr>
        <w:t>3.因供应商其自身严重或持续的履约缺陷，导致合同被提前终止、索赔或其他类似制裁的；</w:t>
      </w:r>
    </w:p>
    <w:p w14:paraId="45BE9B98">
      <w:pPr>
        <w:tabs>
          <w:tab w:val="left" w:pos="360"/>
        </w:tabs>
        <w:spacing w:line="360" w:lineRule="auto"/>
        <w:ind w:firstLine="480" w:firstLineChars="200"/>
        <w:jc w:val="left"/>
        <w:outlineLvl w:val="9"/>
        <w:rPr>
          <w:rFonts w:hint="eastAsia" w:ascii="宋体" w:hAnsi="宋体" w:cs="宋体"/>
          <w:sz w:val="24"/>
          <w:highlight w:val="none"/>
        </w:rPr>
      </w:pPr>
      <w:r>
        <w:rPr>
          <w:rFonts w:hint="eastAsia" w:ascii="宋体" w:hAnsi="宋体" w:cs="宋体"/>
          <w:sz w:val="24"/>
          <w:highlight w:val="none"/>
        </w:rPr>
        <w:t>4.存在拖欠工资的；</w:t>
      </w:r>
    </w:p>
    <w:p w14:paraId="6240FEED">
      <w:pPr>
        <w:tabs>
          <w:tab w:val="left" w:pos="360"/>
        </w:tabs>
        <w:spacing w:line="360" w:lineRule="auto"/>
        <w:ind w:firstLine="480" w:firstLineChars="200"/>
        <w:jc w:val="left"/>
        <w:outlineLvl w:val="9"/>
        <w:rPr>
          <w:rFonts w:hint="eastAsia" w:ascii="宋体" w:hAnsi="宋体" w:cs="宋体"/>
          <w:sz w:val="24"/>
          <w:highlight w:val="none"/>
        </w:rPr>
      </w:pPr>
      <w:r>
        <w:rPr>
          <w:rFonts w:hint="eastAsia" w:ascii="宋体" w:hAnsi="宋体" w:cs="宋体"/>
          <w:sz w:val="24"/>
          <w:highlight w:val="none"/>
        </w:rPr>
        <w:t>5.存在《京津冀政府采购负面行为清单》（冀财采〔2024〕18号）规定的供应商负面行为的：</w:t>
      </w:r>
    </w:p>
    <w:p w14:paraId="72EC7AE6">
      <w:pPr>
        <w:tabs>
          <w:tab w:val="left" w:pos="360"/>
        </w:tabs>
        <w:spacing w:line="360" w:lineRule="auto"/>
        <w:ind w:firstLine="480" w:firstLineChars="200"/>
        <w:jc w:val="left"/>
        <w:outlineLvl w:val="9"/>
        <w:rPr>
          <w:rFonts w:hint="eastAsia" w:ascii="宋体" w:hAnsi="宋体" w:cs="宋体"/>
          <w:sz w:val="24"/>
          <w:highlight w:val="none"/>
        </w:rPr>
      </w:pPr>
      <w:r>
        <w:rPr>
          <w:rFonts w:hint="eastAsia" w:ascii="宋体" w:hAnsi="宋体" w:cs="宋体"/>
          <w:sz w:val="24"/>
          <w:highlight w:val="none"/>
        </w:rPr>
        <w:t>（1）具有关联或存在利益冲突的供应商违规参加同一政府采购项目；</w:t>
      </w:r>
    </w:p>
    <w:p w14:paraId="1A38FAD6">
      <w:pPr>
        <w:tabs>
          <w:tab w:val="left" w:pos="360"/>
        </w:tabs>
        <w:spacing w:line="360" w:lineRule="auto"/>
        <w:ind w:firstLine="480" w:firstLineChars="200"/>
        <w:jc w:val="left"/>
        <w:outlineLvl w:val="9"/>
        <w:rPr>
          <w:rFonts w:hint="eastAsia" w:ascii="宋体" w:hAnsi="宋体" w:cs="宋体"/>
          <w:sz w:val="24"/>
          <w:highlight w:val="none"/>
        </w:rPr>
      </w:pPr>
      <w:r>
        <w:rPr>
          <w:rFonts w:hint="eastAsia" w:ascii="宋体" w:hAnsi="宋体" w:cs="宋体"/>
          <w:sz w:val="24"/>
          <w:highlight w:val="none"/>
        </w:rPr>
        <w:t>（2）供应商不公平竞争；</w:t>
      </w:r>
    </w:p>
    <w:p w14:paraId="71390377">
      <w:pPr>
        <w:tabs>
          <w:tab w:val="left" w:pos="360"/>
        </w:tabs>
        <w:spacing w:line="360" w:lineRule="auto"/>
        <w:ind w:firstLine="480" w:firstLineChars="200"/>
        <w:jc w:val="left"/>
        <w:outlineLvl w:val="9"/>
        <w:rPr>
          <w:rFonts w:hint="eastAsia" w:ascii="宋体" w:hAnsi="宋体" w:cs="宋体"/>
          <w:sz w:val="24"/>
          <w:highlight w:val="none"/>
        </w:rPr>
      </w:pPr>
      <w:r>
        <w:rPr>
          <w:rFonts w:hint="eastAsia" w:ascii="宋体" w:hAnsi="宋体" w:cs="宋体"/>
          <w:sz w:val="24"/>
          <w:highlight w:val="none"/>
        </w:rPr>
        <w:t>（3）供应商恶意串通；</w:t>
      </w:r>
    </w:p>
    <w:p w14:paraId="38C30BF8">
      <w:pPr>
        <w:tabs>
          <w:tab w:val="left" w:pos="360"/>
        </w:tabs>
        <w:spacing w:line="360" w:lineRule="auto"/>
        <w:ind w:firstLine="480" w:firstLineChars="200"/>
        <w:jc w:val="left"/>
        <w:outlineLvl w:val="9"/>
        <w:rPr>
          <w:rFonts w:hint="eastAsia" w:ascii="宋体" w:hAnsi="宋体" w:cs="宋体"/>
          <w:sz w:val="24"/>
          <w:highlight w:val="none"/>
        </w:rPr>
      </w:pPr>
      <w:r>
        <w:rPr>
          <w:rFonts w:hint="eastAsia" w:ascii="宋体" w:hAnsi="宋体" w:cs="宋体"/>
          <w:sz w:val="24"/>
          <w:highlight w:val="none"/>
        </w:rPr>
        <w:t>（4）其他串通行为；</w:t>
      </w:r>
    </w:p>
    <w:p w14:paraId="32541CBE">
      <w:pPr>
        <w:tabs>
          <w:tab w:val="left" w:pos="360"/>
        </w:tabs>
        <w:spacing w:line="360" w:lineRule="auto"/>
        <w:ind w:firstLine="480" w:firstLineChars="200"/>
        <w:jc w:val="left"/>
        <w:outlineLvl w:val="9"/>
        <w:rPr>
          <w:rFonts w:hint="eastAsia" w:ascii="宋体" w:hAnsi="宋体" w:cs="宋体"/>
          <w:sz w:val="24"/>
          <w:highlight w:val="none"/>
        </w:rPr>
      </w:pPr>
      <w:r>
        <w:rPr>
          <w:rFonts w:hint="eastAsia" w:ascii="宋体" w:hAnsi="宋体" w:cs="宋体"/>
          <w:sz w:val="24"/>
          <w:highlight w:val="none"/>
        </w:rPr>
        <w:t>（5）未按规定签订合同；</w:t>
      </w:r>
    </w:p>
    <w:p w14:paraId="452166D4">
      <w:pPr>
        <w:tabs>
          <w:tab w:val="left" w:pos="360"/>
        </w:tabs>
        <w:spacing w:line="360" w:lineRule="auto"/>
        <w:ind w:firstLine="480" w:firstLineChars="200"/>
        <w:jc w:val="left"/>
        <w:outlineLvl w:val="9"/>
        <w:rPr>
          <w:rFonts w:hint="eastAsia" w:ascii="宋体" w:hAnsi="宋体" w:cs="宋体"/>
          <w:sz w:val="24"/>
          <w:highlight w:val="none"/>
        </w:rPr>
      </w:pPr>
      <w:r>
        <w:rPr>
          <w:rFonts w:hint="eastAsia" w:ascii="宋体" w:hAnsi="宋体" w:cs="宋体"/>
          <w:sz w:val="24"/>
          <w:highlight w:val="none"/>
        </w:rPr>
        <w:t>（6）未按规定履行合同；</w:t>
      </w:r>
    </w:p>
    <w:p w14:paraId="4171B362">
      <w:pPr>
        <w:ind w:firstLine="480" w:firstLineChars="200"/>
      </w:pPr>
      <w:r>
        <w:rPr>
          <w:rFonts w:hint="eastAsia" w:ascii="宋体" w:hAnsi="宋体" w:cs="宋体"/>
          <w:sz w:val="24"/>
          <w:highlight w:val="none"/>
        </w:rPr>
        <w:t>（7）在监督检查和投诉处理中提供虚假材料。</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Segoe UI Symbol">
    <w:panose1 w:val="020B0502040204020203"/>
    <w:charset w:val="00"/>
    <w:family w:val="swiss"/>
    <w:pitch w:val="default"/>
    <w:sig w:usb0="800001E3" w:usb1="1200FFEF" w:usb2="00040000" w:usb3="04000000" w:csb0="00000001" w:csb1="4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4B1B68"/>
    <w:multiLevelType w:val="multilevel"/>
    <w:tmpl w:val="184B1B68"/>
    <w:lvl w:ilvl="0" w:tentative="0">
      <w:start w:val="1"/>
      <w:numFmt w:val="decimal"/>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1">
    <w:nsid w:val="19940C8C"/>
    <w:multiLevelType w:val="singleLevel"/>
    <w:tmpl w:val="19940C8C"/>
    <w:lvl w:ilvl="0" w:tentative="0">
      <w:start w:val="6"/>
      <w:numFmt w:val="chineseCounting"/>
      <w:suff w:val="nothing"/>
      <w:lvlText w:val="（%1）"/>
      <w:lvlJc w:val="left"/>
      <w:rPr>
        <w:rFonts w:hint="eastAsia"/>
      </w:rPr>
    </w:lvl>
  </w:abstractNum>
  <w:abstractNum w:abstractNumId="2">
    <w:nsid w:val="68B12ED3"/>
    <w:multiLevelType w:val="multilevel"/>
    <w:tmpl w:val="68B12ED3"/>
    <w:lvl w:ilvl="0" w:tentative="0">
      <w:start w:val="1"/>
      <w:numFmt w:val="decimal"/>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2E48CB"/>
    <w:rsid w:val="2A9170EB"/>
    <w:rsid w:val="692E48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customStyle="1" w:styleId="2">
    <w:name w:val="无间隔1"/>
    <w:basedOn w:val="1"/>
    <w:qFormat/>
    <w:uiPriority w:val="0"/>
    <w:pPr>
      <w:widowControl/>
      <w:spacing w:line="360" w:lineRule="auto"/>
      <w:jc w:val="center"/>
    </w:pPr>
    <w:rPr>
      <w:szCs w:val="21"/>
    </w:rPr>
  </w:style>
  <w:style w:type="table" w:customStyle="1" w:styleId="5">
    <w:name w:val="Table Normal"/>
    <w:unhideWhenUsed/>
    <w:qFormat/>
    <w:uiPriority w:val="2"/>
    <w:pPr>
      <w:widowControl w:val="0"/>
      <w:autoSpaceDE w:val="0"/>
      <w:autoSpaceDN w:val="0"/>
    </w:pPr>
    <w:rPr>
      <w:rFonts w:ascii="Calibri" w:hAnsi="Calibri"/>
      <w:sz w:val="22"/>
      <w:szCs w:val="22"/>
      <w:lang w:val="en-US" w:eastAsia="en-US" w:bidi="ar-SA"/>
    </w:rPr>
    <w:tblPr>
      <w:tblCellMar>
        <w:top w:w="0" w:type="dxa"/>
        <w:left w:w="0" w:type="dxa"/>
        <w:bottom w:w="0" w:type="dxa"/>
        <w:right w:w="0" w:type="dxa"/>
      </w:tblCellMar>
    </w:tblPr>
  </w:style>
  <w:style w:type="paragraph" w:customStyle="1" w:styleId="6">
    <w:name w:val="Table Text"/>
    <w:semiHidden/>
    <w:qFormat/>
    <w:uiPriority w:val="0"/>
    <w:pPr>
      <w:widowControl w:val="0"/>
      <w:jc w:val="both"/>
    </w:pPr>
    <w:rPr>
      <w:rFonts w:ascii="宋体" w:hAnsi="宋体" w:eastAsia="宋体" w:cs="宋体"/>
      <w:kern w:val="2"/>
      <w:sz w:val="21"/>
      <w:szCs w:val="24"/>
      <w:lang w:val="en-US" w:eastAsia="zh-CN" w:bidi="ar-SA"/>
    </w:rPr>
  </w:style>
  <w:style w:type="paragraph" w:styleId="7">
    <w:name w:val="List Paragraph"/>
    <w:basedOn w:val="1"/>
    <w:semiHidden/>
    <w:unhideWhenUsed/>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12470</Words>
  <Characters>13190</Characters>
  <Lines>0</Lines>
  <Paragraphs>0</Paragraphs>
  <TotalTime>0</TotalTime>
  <ScaleCrop>false</ScaleCrop>
  <LinksUpToDate>false</LinksUpToDate>
  <CharactersWithSpaces>13229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2026-06-11T07:04:00Z</dcterms:created>
  <dc:creator>栋</dc:creator>
  <cp:lastModifiedBy>栋</cp:lastModifiedBy>
  <dcterms:modified xsi:type="dcterms:W3CDTF">2026-06-18T08:14:43Z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460E4D4A684F4779A25765A81CA84971_11</vt:lpwstr>
  </property>
  <property fmtid="{D5CDD505-2E9C-101B-9397-08002B2CF9AE}" pid="4" name="KSOTemplateDocerSaveRecord">
    <vt:lpwstr>eyJoZGlkIjoiOTU5MTdjOGU3ZmY4YzIwMmE0NTgwNDBkMTdmMjJiYTUiLCJ1c2VySWQiOiI0NTA3NDAzODYifQ==</vt:lpwstr>
  </property>
</Properties>
</file>